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E1627">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301BB240">
      <w:pPr>
        <w:spacing w:line="900" w:lineRule="exact"/>
        <w:rPr>
          <w:rFonts w:hAnsi="宋体"/>
          <w:b/>
          <w:color w:val="000000"/>
          <w:sz w:val="72"/>
          <w:szCs w:val="24"/>
        </w:rPr>
      </w:pPr>
    </w:p>
    <w:p w14:paraId="1F8C2F6E">
      <w:pPr>
        <w:pStyle w:val="19"/>
      </w:pPr>
    </w:p>
    <w:p w14:paraId="73F2679E">
      <w:pPr>
        <w:spacing w:line="900" w:lineRule="exact"/>
        <w:jc w:val="center"/>
        <w:rPr>
          <w:rFonts w:hAnsi="宋体"/>
          <w:b/>
          <w:color w:val="000000"/>
          <w:sz w:val="72"/>
          <w:szCs w:val="24"/>
        </w:rPr>
      </w:pPr>
      <w:r>
        <w:rPr>
          <w:rFonts w:hint="eastAsia" w:hAnsi="宋体"/>
          <w:b/>
          <w:color w:val="000000"/>
          <w:sz w:val="72"/>
          <w:szCs w:val="24"/>
        </w:rPr>
        <w:t>响</w:t>
      </w:r>
    </w:p>
    <w:p w14:paraId="0C4CE713">
      <w:pPr>
        <w:spacing w:line="900" w:lineRule="exact"/>
        <w:jc w:val="center"/>
        <w:rPr>
          <w:rFonts w:hAnsi="宋体"/>
          <w:b/>
          <w:color w:val="000000"/>
          <w:sz w:val="72"/>
          <w:szCs w:val="24"/>
        </w:rPr>
      </w:pPr>
    </w:p>
    <w:p w14:paraId="49533B24">
      <w:pPr>
        <w:spacing w:line="900" w:lineRule="exact"/>
        <w:jc w:val="center"/>
        <w:rPr>
          <w:rFonts w:hAnsi="宋体"/>
          <w:b/>
          <w:color w:val="000000"/>
          <w:sz w:val="72"/>
          <w:szCs w:val="24"/>
        </w:rPr>
      </w:pPr>
      <w:r>
        <w:rPr>
          <w:rFonts w:hint="eastAsia" w:hAnsi="宋体"/>
          <w:b/>
          <w:color w:val="000000"/>
          <w:sz w:val="72"/>
          <w:szCs w:val="24"/>
        </w:rPr>
        <w:t>应</w:t>
      </w:r>
    </w:p>
    <w:p w14:paraId="07CA4A92">
      <w:pPr>
        <w:spacing w:line="900" w:lineRule="exact"/>
        <w:jc w:val="center"/>
        <w:rPr>
          <w:rFonts w:hAnsi="宋体"/>
          <w:b/>
          <w:color w:val="000000"/>
          <w:sz w:val="72"/>
          <w:szCs w:val="24"/>
        </w:rPr>
      </w:pPr>
    </w:p>
    <w:p w14:paraId="73EC0D38">
      <w:pPr>
        <w:spacing w:line="900" w:lineRule="exact"/>
        <w:jc w:val="center"/>
        <w:rPr>
          <w:rFonts w:hAnsi="宋体"/>
          <w:b/>
          <w:color w:val="000000"/>
          <w:sz w:val="72"/>
          <w:szCs w:val="24"/>
        </w:rPr>
      </w:pPr>
      <w:r>
        <w:rPr>
          <w:rFonts w:hint="eastAsia" w:hAnsi="宋体"/>
          <w:b/>
          <w:color w:val="000000"/>
          <w:sz w:val="72"/>
          <w:szCs w:val="24"/>
        </w:rPr>
        <w:t>文</w:t>
      </w:r>
    </w:p>
    <w:p w14:paraId="32715EA3">
      <w:pPr>
        <w:spacing w:line="900" w:lineRule="exact"/>
        <w:jc w:val="center"/>
        <w:rPr>
          <w:rFonts w:hAnsi="宋体"/>
          <w:b/>
          <w:color w:val="000000"/>
          <w:sz w:val="72"/>
          <w:szCs w:val="24"/>
        </w:rPr>
      </w:pPr>
    </w:p>
    <w:p w14:paraId="639D5455">
      <w:pPr>
        <w:jc w:val="center"/>
        <w:rPr>
          <w:rFonts w:hAnsi="宋体"/>
          <w:b/>
          <w:color w:val="000000"/>
          <w:sz w:val="72"/>
          <w:szCs w:val="24"/>
        </w:rPr>
      </w:pPr>
      <w:r>
        <w:rPr>
          <w:rFonts w:hint="eastAsia" w:hAnsi="宋体"/>
          <w:b/>
          <w:color w:val="000000"/>
          <w:sz w:val="72"/>
          <w:szCs w:val="24"/>
        </w:rPr>
        <w:t>件</w:t>
      </w:r>
    </w:p>
    <w:p w14:paraId="7A01D73E">
      <w:pPr>
        <w:spacing w:after="156" w:afterLines="50" w:line="500" w:lineRule="exact"/>
        <w:jc w:val="both"/>
        <w:rPr>
          <w:rFonts w:hAnsi="宋体"/>
          <w:b/>
          <w:color w:val="000000"/>
          <w:sz w:val="72"/>
          <w:szCs w:val="24"/>
        </w:rPr>
      </w:pPr>
    </w:p>
    <w:p w14:paraId="05F060AD">
      <w:pPr>
        <w:spacing w:after="156" w:afterLines="50" w:line="500" w:lineRule="exact"/>
        <w:rPr>
          <w:rFonts w:hint="eastAsia" w:hAnsi="宋体"/>
          <w:b/>
          <w:color w:val="000000"/>
          <w:sz w:val="32"/>
          <w:szCs w:val="24"/>
        </w:rPr>
      </w:pPr>
    </w:p>
    <w:p w14:paraId="077BFB4C">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390FAF">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01C213FE">
      <w:pPr>
        <w:spacing w:line="360" w:lineRule="auto"/>
        <w:jc w:val="center"/>
        <w:rPr>
          <w:rFonts w:hint="eastAsia" w:hAnsi="宋体" w:cs="宋体"/>
          <w:b/>
          <w:color w:val="000000"/>
          <w:szCs w:val="24"/>
        </w:rPr>
      </w:pPr>
      <w:bookmarkStart w:id="0" w:name="_Toc438648618"/>
    </w:p>
    <w:p w14:paraId="1D169105">
      <w:pPr>
        <w:spacing w:line="360" w:lineRule="auto"/>
        <w:jc w:val="center"/>
        <w:rPr>
          <w:rFonts w:hint="eastAsia" w:hAnsi="宋体" w:cs="宋体"/>
          <w:b/>
          <w:color w:val="000000"/>
          <w:szCs w:val="24"/>
        </w:rPr>
      </w:pPr>
    </w:p>
    <w:p w14:paraId="3BC72344">
      <w:pPr>
        <w:spacing w:line="360" w:lineRule="auto"/>
        <w:jc w:val="center"/>
        <w:rPr>
          <w:rFonts w:hint="eastAsia" w:hAnsi="宋体" w:cs="宋体"/>
          <w:b/>
          <w:color w:val="000000"/>
          <w:szCs w:val="24"/>
        </w:rPr>
      </w:pPr>
    </w:p>
    <w:p w14:paraId="6252D570">
      <w:pPr>
        <w:spacing w:line="360" w:lineRule="auto"/>
        <w:jc w:val="center"/>
        <w:rPr>
          <w:rFonts w:hint="eastAsia" w:hAnsi="宋体" w:cs="宋体"/>
          <w:b/>
          <w:color w:val="000000"/>
          <w:szCs w:val="24"/>
        </w:rPr>
      </w:pPr>
    </w:p>
    <w:p w14:paraId="7274C6D9">
      <w:pPr>
        <w:spacing w:line="360" w:lineRule="auto"/>
        <w:jc w:val="center"/>
        <w:rPr>
          <w:rFonts w:hAnsi="宋体"/>
          <w:b/>
          <w:color w:val="000000"/>
        </w:rPr>
      </w:pPr>
      <w:r>
        <w:rPr>
          <w:rFonts w:hint="eastAsia" w:hAnsi="宋体" w:cs="宋体"/>
          <w:b/>
          <w:color w:val="000000"/>
          <w:szCs w:val="24"/>
        </w:rPr>
        <w:t>响应文件资料清单</w:t>
      </w:r>
    </w:p>
    <w:tbl>
      <w:tblPr>
        <w:tblStyle w:val="14"/>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0302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0BAE4994">
            <w:pPr>
              <w:spacing w:line="400" w:lineRule="exact"/>
              <w:jc w:val="center"/>
              <w:rPr>
                <w:rFonts w:hAnsi="宋体"/>
                <w:b/>
                <w:color w:val="000000"/>
              </w:rPr>
            </w:pPr>
            <w:r>
              <w:rPr>
                <w:rFonts w:hint="eastAsia" w:hAnsi="宋体"/>
                <w:b/>
                <w:color w:val="000000"/>
              </w:rPr>
              <w:t>序号</w:t>
            </w:r>
          </w:p>
        </w:tc>
        <w:tc>
          <w:tcPr>
            <w:tcW w:w="5460" w:type="dxa"/>
            <w:vAlign w:val="center"/>
          </w:tcPr>
          <w:p w14:paraId="257A55FA">
            <w:pPr>
              <w:spacing w:line="400" w:lineRule="exact"/>
              <w:jc w:val="center"/>
              <w:rPr>
                <w:rFonts w:hAnsi="宋体"/>
                <w:b/>
                <w:color w:val="000000"/>
              </w:rPr>
            </w:pPr>
            <w:r>
              <w:rPr>
                <w:rFonts w:hint="eastAsia" w:hAnsi="宋体"/>
                <w:b/>
                <w:color w:val="000000"/>
              </w:rPr>
              <w:t>资料名称</w:t>
            </w:r>
          </w:p>
        </w:tc>
        <w:tc>
          <w:tcPr>
            <w:tcW w:w="2625" w:type="dxa"/>
            <w:vAlign w:val="center"/>
          </w:tcPr>
          <w:p w14:paraId="72FA429E">
            <w:pPr>
              <w:spacing w:line="400" w:lineRule="exact"/>
              <w:jc w:val="center"/>
              <w:rPr>
                <w:rFonts w:hAnsi="宋体"/>
                <w:b/>
                <w:color w:val="000000"/>
              </w:rPr>
            </w:pPr>
            <w:r>
              <w:rPr>
                <w:rFonts w:hint="eastAsia" w:hAnsi="宋体"/>
                <w:b/>
                <w:color w:val="000000"/>
              </w:rPr>
              <w:t>备注</w:t>
            </w:r>
          </w:p>
        </w:tc>
      </w:tr>
      <w:tr w14:paraId="5526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8FCDF39">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773D8395">
            <w:pPr>
              <w:jc w:val="left"/>
              <w:rPr>
                <w:rFonts w:hAnsi="宋体"/>
                <w:color w:val="000000"/>
                <w:u w:val="single"/>
              </w:rPr>
            </w:pPr>
            <w:r>
              <w:rPr>
                <w:rFonts w:hint="eastAsia" w:hAnsi="宋体"/>
                <w:bCs/>
                <w:color w:val="000000"/>
              </w:rPr>
              <w:t>报价表</w:t>
            </w:r>
          </w:p>
        </w:tc>
        <w:tc>
          <w:tcPr>
            <w:tcW w:w="2625" w:type="dxa"/>
            <w:vAlign w:val="center"/>
          </w:tcPr>
          <w:p w14:paraId="1D3C9A41">
            <w:pPr>
              <w:spacing w:line="360" w:lineRule="auto"/>
              <w:rPr>
                <w:rFonts w:hAnsi="宋体"/>
                <w:b/>
                <w:color w:val="000000"/>
              </w:rPr>
            </w:pPr>
          </w:p>
        </w:tc>
      </w:tr>
      <w:tr w14:paraId="47461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FD8C8EE">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D345EA8">
            <w:pPr>
              <w:jc w:val="left"/>
              <w:rPr>
                <w:rFonts w:hAnsi="宋体"/>
                <w:bCs/>
                <w:color w:val="000000"/>
              </w:rPr>
            </w:pPr>
            <w:r>
              <w:rPr>
                <w:rFonts w:hint="eastAsia" w:hAnsi="宋体"/>
                <w:color w:val="000000"/>
              </w:rPr>
              <w:t>供应商情况综合简介</w:t>
            </w:r>
          </w:p>
        </w:tc>
        <w:tc>
          <w:tcPr>
            <w:tcW w:w="2625" w:type="dxa"/>
            <w:vAlign w:val="center"/>
          </w:tcPr>
          <w:p w14:paraId="215BD2C7">
            <w:pPr>
              <w:spacing w:line="360" w:lineRule="auto"/>
              <w:rPr>
                <w:rFonts w:hAnsi="宋体"/>
                <w:b/>
                <w:color w:val="000000"/>
              </w:rPr>
            </w:pPr>
          </w:p>
        </w:tc>
      </w:tr>
      <w:tr w14:paraId="6774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38D4FBA4">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2D91525C">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1D6A840">
            <w:pPr>
              <w:spacing w:line="360" w:lineRule="auto"/>
              <w:rPr>
                <w:rFonts w:hAnsi="宋体"/>
                <w:b/>
                <w:color w:val="000000"/>
              </w:rPr>
            </w:pPr>
          </w:p>
        </w:tc>
      </w:tr>
      <w:tr w14:paraId="11EE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C20AA59">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3D060101">
            <w:pPr>
              <w:jc w:val="left"/>
              <w:rPr>
                <w:rFonts w:hAnsi="宋体"/>
                <w:bCs/>
                <w:color w:val="000000"/>
              </w:rPr>
            </w:pPr>
            <w:r>
              <w:rPr>
                <w:rFonts w:hint="eastAsia" w:hAnsi="宋体"/>
                <w:bCs/>
                <w:color w:val="000000"/>
              </w:rPr>
              <w:t xml:space="preserve">投标授权书    </w:t>
            </w:r>
          </w:p>
        </w:tc>
        <w:tc>
          <w:tcPr>
            <w:tcW w:w="2625" w:type="dxa"/>
            <w:vAlign w:val="center"/>
          </w:tcPr>
          <w:p w14:paraId="7790C3E1">
            <w:pPr>
              <w:spacing w:line="360" w:lineRule="auto"/>
              <w:rPr>
                <w:rFonts w:hAnsi="宋体"/>
                <w:b/>
                <w:color w:val="000000"/>
              </w:rPr>
            </w:pPr>
          </w:p>
        </w:tc>
      </w:tr>
      <w:tr w14:paraId="74D14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3472D3F3">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7240C046">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7BB8CF5E">
            <w:pPr>
              <w:spacing w:line="360" w:lineRule="auto"/>
              <w:rPr>
                <w:rFonts w:hAnsi="宋体"/>
                <w:b/>
                <w:color w:val="000000"/>
              </w:rPr>
            </w:pPr>
          </w:p>
        </w:tc>
      </w:tr>
      <w:tr w14:paraId="371A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661B1D2F">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6E40E2FF">
            <w:pPr>
              <w:jc w:val="left"/>
              <w:rPr>
                <w:rFonts w:hAnsi="宋体"/>
                <w:color w:val="000000"/>
              </w:rPr>
            </w:pPr>
            <w:r>
              <w:rPr>
                <w:rFonts w:hint="eastAsia" w:hAnsi="宋体"/>
                <w:color w:val="000000"/>
              </w:rPr>
              <w:t>服务方案及服务承诺</w:t>
            </w:r>
          </w:p>
        </w:tc>
        <w:tc>
          <w:tcPr>
            <w:tcW w:w="2625" w:type="dxa"/>
            <w:vAlign w:val="center"/>
          </w:tcPr>
          <w:p w14:paraId="44002242">
            <w:pPr>
              <w:spacing w:line="360" w:lineRule="auto"/>
              <w:rPr>
                <w:rFonts w:hAnsi="宋体"/>
                <w:b/>
                <w:color w:val="000000"/>
              </w:rPr>
            </w:pPr>
          </w:p>
        </w:tc>
      </w:tr>
      <w:tr w14:paraId="1591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71A8DAEB">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667402BB">
            <w:pPr>
              <w:jc w:val="left"/>
              <w:rPr>
                <w:rFonts w:hAnsi="宋体"/>
                <w:color w:val="000000"/>
              </w:rPr>
            </w:pPr>
            <w:r>
              <w:rPr>
                <w:rFonts w:hint="eastAsia" w:hAnsi="宋体"/>
                <w:color w:val="000000"/>
              </w:rPr>
              <w:t>本地化服务情况一览表</w:t>
            </w:r>
          </w:p>
        </w:tc>
        <w:tc>
          <w:tcPr>
            <w:tcW w:w="2625" w:type="dxa"/>
            <w:vAlign w:val="center"/>
          </w:tcPr>
          <w:p w14:paraId="055B4B01">
            <w:pPr>
              <w:spacing w:line="360" w:lineRule="auto"/>
              <w:rPr>
                <w:rFonts w:hAnsi="宋体"/>
                <w:b/>
                <w:color w:val="000000"/>
              </w:rPr>
            </w:pPr>
          </w:p>
        </w:tc>
      </w:tr>
      <w:tr w14:paraId="7AA1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153A8F6">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0A5610C5">
            <w:pPr>
              <w:rPr>
                <w:color w:val="000000"/>
              </w:rPr>
            </w:pPr>
            <w:r>
              <w:rPr>
                <w:rFonts w:hint="eastAsia" w:hAnsi="宋体"/>
                <w:color w:val="000000"/>
              </w:rPr>
              <w:t>其他文件</w:t>
            </w:r>
          </w:p>
        </w:tc>
        <w:tc>
          <w:tcPr>
            <w:tcW w:w="2625" w:type="dxa"/>
            <w:vAlign w:val="center"/>
          </w:tcPr>
          <w:p w14:paraId="0F36AC7F">
            <w:pPr>
              <w:spacing w:line="360" w:lineRule="auto"/>
              <w:rPr>
                <w:rFonts w:hAnsi="宋体"/>
                <w:b/>
                <w:color w:val="000000"/>
              </w:rPr>
            </w:pPr>
          </w:p>
        </w:tc>
      </w:tr>
    </w:tbl>
    <w:p w14:paraId="0F13CD89">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6631"/>
      <w:bookmarkStart w:id="3" w:name="_Toc461053086"/>
      <w:r>
        <w:rPr>
          <w:rFonts w:hint="eastAsia" w:ascii="宋体" w:hAnsi="宋体" w:eastAsia="宋体"/>
          <w:bCs w:val="0"/>
          <w:color w:val="000000"/>
          <w:sz w:val="24"/>
          <w:szCs w:val="24"/>
        </w:rPr>
        <w:t>附件一</w:t>
      </w:r>
      <w:bookmarkEnd w:id="1"/>
      <w:bookmarkEnd w:id="2"/>
      <w:bookmarkEnd w:id="3"/>
    </w:p>
    <w:p w14:paraId="162680B6">
      <w:pPr>
        <w:spacing w:before="156" w:beforeLines="50" w:after="156" w:afterLines="50" w:line="360" w:lineRule="auto"/>
        <w:ind w:firstLine="206" w:firstLineChars="98"/>
        <w:jc w:val="center"/>
        <w:rPr>
          <w:rFonts w:hAnsi="宋体"/>
          <w:b/>
          <w:color w:val="000000"/>
          <w:szCs w:val="28"/>
        </w:rPr>
      </w:pPr>
      <w:r>
        <w:rPr>
          <w:rFonts w:hint="eastAsia" w:hAnsi="宋体"/>
          <w:b/>
          <w:color w:val="000000"/>
          <w:szCs w:val="28"/>
        </w:rPr>
        <w:t>报价表格式</w:t>
      </w:r>
    </w:p>
    <w:p w14:paraId="618C6743">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EF7166E">
      <w:pPr>
        <w:snapToGrid w:val="0"/>
        <w:spacing w:line="360" w:lineRule="auto"/>
        <w:jc w:val="left"/>
        <w:rPr>
          <w:rFonts w:hAnsi="宋体"/>
          <w:b/>
          <w:color w:val="000000"/>
          <w:szCs w:val="28"/>
        </w:rPr>
      </w:pPr>
      <w:r>
        <w:rPr>
          <w:rFonts w:hint="eastAsia" w:hAnsi="宋体"/>
          <w:b/>
          <w:color w:val="000000"/>
          <w:szCs w:val="28"/>
        </w:rPr>
        <w:t>项目名称：</w:t>
      </w:r>
    </w:p>
    <w:p w14:paraId="73A1BAD7">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3202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09574931">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56762A24">
            <w:pPr>
              <w:spacing w:line="360" w:lineRule="auto"/>
              <w:rPr>
                <w:rFonts w:hAnsi="宋体"/>
                <w:b/>
                <w:color w:val="000000"/>
              </w:rPr>
            </w:pPr>
          </w:p>
        </w:tc>
      </w:tr>
      <w:tr w14:paraId="5169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52D12186">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29D3996B">
            <w:pPr>
              <w:snapToGrid w:val="0"/>
              <w:spacing w:line="360" w:lineRule="auto"/>
              <w:rPr>
                <w:rFonts w:hAnsi="宋体"/>
                <w:b/>
                <w:color w:val="000000"/>
              </w:rPr>
            </w:pPr>
            <w:r>
              <w:rPr>
                <w:rFonts w:hint="eastAsia" w:hAnsi="宋体"/>
                <w:bCs/>
                <w:color w:val="000000"/>
              </w:rPr>
              <w:t>全部</w:t>
            </w:r>
          </w:p>
        </w:tc>
      </w:tr>
      <w:tr w14:paraId="3F0C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1671ED8C">
            <w:pPr>
              <w:spacing w:line="360" w:lineRule="auto"/>
              <w:jc w:val="center"/>
              <w:rPr>
                <w:rFonts w:hAnsi="宋体"/>
                <w:b/>
                <w:color w:val="000000"/>
              </w:rPr>
            </w:pPr>
            <w:r>
              <w:rPr>
                <w:rFonts w:hint="eastAsia" w:hAnsi="宋体"/>
                <w:b/>
                <w:color w:val="000000"/>
              </w:rPr>
              <w:t>报价</w:t>
            </w:r>
          </w:p>
          <w:p w14:paraId="1F4D6BB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69E8B980">
            <w:pPr>
              <w:snapToGrid w:val="0"/>
              <w:spacing w:line="360" w:lineRule="auto"/>
              <w:ind w:firstLine="824" w:firstLineChars="392"/>
              <w:rPr>
                <w:rFonts w:hint="default" w:eastAsia="宋体"/>
                <w:lang w:val="en-US" w:eastAsia="zh-CN"/>
              </w:rPr>
            </w:pPr>
            <w:r>
              <w:rPr>
                <w:rFonts w:hint="eastAsia" w:hAnsi="宋体"/>
                <w:b/>
                <w:color w:val="auto"/>
                <w:highlight w:val="none"/>
                <w:u w:val="none"/>
                <w:lang w:val="en-US" w:eastAsia="zh-CN"/>
              </w:rPr>
              <w:t xml:space="preserve">金额 </w:t>
            </w:r>
            <w:r>
              <w:rPr>
                <w:rFonts w:hint="eastAsia" w:hAnsi="宋体"/>
                <w:b/>
                <w:color w:val="auto"/>
                <w:highlight w:val="none"/>
                <w:u w:val="single"/>
                <w:lang w:val="en-US" w:eastAsia="zh-CN"/>
              </w:rPr>
              <w:t xml:space="preserve">              </w:t>
            </w:r>
            <w:r>
              <w:rPr>
                <w:rFonts w:hint="eastAsia" w:hAnsi="宋体"/>
                <w:b/>
                <w:color w:val="auto"/>
                <w:highlight w:val="none"/>
                <w:u w:val="none"/>
                <w:lang w:val="en-US" w:eastAsia="zh-CN"/>
              </w:rPr>
              <w:t xml:space="preserve"> 元</w:t>
            </w:r>
          </w:p>
        </w:tc>
      </w:tr>
      <w:tr w14:paraId="3FEC3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56D70852">
            <w:pPr>
              <w:spacing w:line="360" w:lineRule="auto"/>
              <w:jc w:val="center"/>
              <w:rPr>
                <w:rFonts w:hAnsi="宋体"/>
                <w:b/>
                <w:color w:val="000000"/>
              </w:rPr>
            </w:pPr>
            <w:r>
              <w:rPr>
                <w:rFonts w:hint="eastAsia" w:hAnsi="宋体"/>
                <w:b/>
                <w:color w:val="000000"/>
              </w:rPr>
              <w:t>备注说明</w:t>
            </w:r>
          </w:p>
        </w:tc>
        <w:tc>
          <w:tcPr>
            <w:tcW w:w="6492" w:type="dxa"/>
          </w:tcPr>
          <w:p w14:paraId="6ABE63EC">
            <w:pPr>
              <w:spacing w:line="360" w:lineRule="auto"/>
              <w:rPr>
                <w:rFonts w:hAnsi="宋体"/>
                <w:b/>
                <w:color w:val="000000"/>
              </w:rPr>
            </w:pPr>
          </w:p>
        </w:tc>
      </w:tr>
    </w:tbl>
    <w:p w14:paraId="0D7438B2">
      <w:pPr>
        <w:snapToGrid w:val="0"/>
        <w:spacing w:line="360" w:lineRule="auto"/>
        <w:rPr>
          <w:rFonts w:hAnsi="宋体"/>
          <w:b/>
          <w:color w:val="000000"/>
        </w:rPr>
      </w:pPr>
      <w:r>
        <w:rPr>
          <w:rFonts w:hint="eastAsia" w:hAnsi="宋体"/>
          <w:b/>
          <w:color w:val="000000"/>
        </w:rPr>
        <w:t xml:space="preserve">供应商公章：                       </w:t>
      </w:r>
    </w:p>
    <w:p w14:paraId="0ADD3C1F">
      <w:pPr>
        <w:snapToGrid w:val="0"/>
        <w:spacing w:line="360" w:lineRule="auto"/>
        <w:ind w:left="5550"/>
        <w:jc w:val="center"/>
        <w:rPr>
          <w:rFonts w:hAnsi="宋体"/>
          <w:color w:val="000000"/>
        </w:rPr>
      </w:pPr>
      <w:r>
        <w:rPr>
          <w:rFonts w:hint="eastAsia" w:hAnsi="宋体"/>
          <w:color w:val="000000"/>
        </w:rPr>
        <w:t>年     月     日</w:t>
      </w:r>
    </w:p>
    <w:p w14:paraId="469CD09A">
      <w:pPr>
        <w:adjustRightInd w:val="0"/>
        <w:snapToGrid w:val="0"/>
        <w:spacing w:line="360" w:lineRule="auto"/>
        <w:rPr>
          <w:rFonts w:hAnsi="宋体"/>
          <w:b/>
          <w:bCs/>
          <w:color w:val="000000"/>
          <w:szCs w:val="28"/>
        </w:rPr>
      </w:pPr>
      <w:r>
        <w:rPr>
          <w:rFonts w:hint="eastAsia" w:hAnsi="宋体"/>
          <w:b/>
          <w:bCs/>
          <w:color w:val="000000"/>
          <w:szCs w:val="28"/>
        </w:rPr>
        <w:t>注：</w:t>
      </w:r>
    </w:p>
    <w:p w14:paraId="54BEB659">
      <w:pPr>
        <w:adjustRightInd w:val="0"/>
        <w:snapToGrid w:val="0"/>
        <w:spacing w:line="360" w:lineRule="auto"/>
        <w:ind w:firstLine="420"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2FF28548">
      <w:pPr>
        <w:adjustRightInd w:val="0"/>
        <w:snapToGrid w:val="0"/>
        <w:spacing w:line="360" w:lineRule="auto"/>
        <w:ind w:firstLine="420" w:firstLineChars="200"/>
        <w:rPr>
          <w:rFonts w:hAnsi="宋体"/>
          <w:b/>
          <w:bCs/>
          <w:color w:val="000000"/>
          <w:szCs w:val="28"/>
        </w:rPr>
      </w:pPr>
      <w:r>
        <w:rPr>
          <w:rFonts w:hint="eastAsia" w:hAnsi="宋体"/>
          <w:b/>
          <w:bCs/>
          <w:color w:val="000000"/>
          <w:szCs w:val="28"/>
        </w:rPr>
        <w:t>2、特殊事项在备注中注明。</w:t>
      </w:r>
    </w:p>
    <w:p w14:paraId="315DF829">
      <w:pPr>
        <w:adjustRightInd w:val="0"/>
        <w:snapToGrid w:val="0"/>
        <w:spacing w:line="360" w:lineRule="auto"/>
        <w:ind w:firstLine="420" w:firstLineChars="200"/>
        <w:rPr>
          <w:rFonts w:hAnsi="宋体"/>
          <w:b/>
          <w:bCs/>
          <w:color w:val="000000"/>
          <w:szCs w:val="28"/>
        </w:rPr>
      </w:pPr>
    </w:p>
    <w:p w14:paraId="3F6590A1">
      <w:pPr>
        <w:adjustRightInd w:val="0"/>
        <w:snapToGrid w:val="0"/>
        <w:spacing w:line="360" w:lineRule="auto"/>
        <w:ind w:firstLine="420" w:firstLineChars="200"/>
        <w:rPr>
          <w:rFonts w:hAnsi="宋体"/>
          <w:b/>
          <w:bCs/>
          <w:color w:val="000000"/>
          <w:szCs w:val="28"/>
        </w:rPr>
      </w:pPr>
    </w:p>
    <w:bookmarkEnd w:id="0"/>
    <w:p w14:paraId="1AB5CDE4">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5E1958CA">
      <w:pPr>
        <w:spacing w:line="360" w:lineRule="auto"/>
        <w:jc w:val="center"/>
        <w:rPr>
          <w:rFonts w:hAnsi="宋体" w:cs="宋体"/>
          <w:b/>
          <w:bCs/>
          <w:color w:val="000000"/>
          <w:szCs w:val="24"/>
        </w:rPr>
      </w:pPr>
    </w:p>
    <w:p w14:paraId="047A4B2B">
      <w:pPr>
        <w:spacing w:line="360" w:lineRule="auto"/>
        <w:jc w:val="center"/>
        <w:rPr>
          <w:rFonts w:hAnsi="宋体" w:cs="宋体"/>
          <w:color w:val="000000"/>
          <w:szCs w:val="24"/>
        </w:rPr>
      </w:pPr>
      <w:r>
        <w:rPr>
          <w:rFonts w:hint="eastAsia" w:hAnsi="宋体" w:cs="宋体"/>
          <w:b/>
          <w:bCs/>
          <w:color w:val="000000"/>
          <w:szCs w:val="24"/>
        </w:rPr>
        <w:t>供应商综合情况简介</w:t>
      </w:r>
    </w:p>
    <w:p w14:paraId="475597E1">
      <w:pPr>
        <w:spacing w:line="360" w:lineRule="auto"/>
        <w:rPr>
          <w:rFonts w:hAnsi="宋体" w:cs="宋体"/>
          <w:color w:val="000000"/>
          <w:szCs w:val="24"/>
        </w:rPr>
      </w:pPr>
    </w:p>
    <w:p w14:paraId="47EF1921">
      <w:pPr>
        <w:spacing w:line="360" w:lineRule="auto"/>
        <w:rPr>
          <w:rFonts w:hAnsi="宋体" w:cs="宋体"/>
          <w:color w:val="000000"/>
          <w:szCs w:val="24"/>
        </w:rPr>
      </w:pPr>
    </w:p>
    <w:p w14:paraId="46E8115D">
      <w:pPr>
        <w:spacing w:line="500" w:lineRule="exact"/>
        <w:jc w:val="center"/>
        <w:rPr>
          <w:rFonts w:hAnsi="宋体" w:cs="宋体"/>
          <w:color w:val="000000"/>
          <w:szCs w:val="24"/>
        </w:rPr>
      </w:pPr>
      <w:r>
        <w:rPr>
          <w:rFonts w:hint="eastAsia" w:hAnsi="宋体" w:cs="宋体"/>
          <w:color w:val="000000"/>
          <w:szCs w:val="24"/>
          <w:lang w:eastAsia="zh-CN"/>
        </w:rPr>
        <w:t>（</w:t>
      </w:r>
      <w:r>
        <w:rPr>
          <w:rFonts w:hint="eastAsia" w:hAnsi="宋体" w:cs="宋体"/>
          <w:color w:val="000000"/>
          <w:szCs w:val="24"/>
        </w:rPr>
        <w:t>供应商可自行制作格式</w:t>
      </w:r>
      <w:r>
        <w:rPr>
          <w:rFonts w:hint="eastAsia" w:hAnsi="宋体" w:cs="宋体"/>
          <w:color w:val="000000"/>
          <w:szCs w:val="24"/>
          <w:lang w:eastAsia="zh-CN"/>
        </w:rPr>
        <w:t>）</w:t>
      </w:r>
    </w:p>
    <w:p w14:paraId="6265850C">
      <w:pPr>
        <w:spacing w:line="500" w:lineRule="exact"/>
        <w:jc w:val="center"/>
        <w:rPr>
          <w:rFonts w:hAnsi="宋体" w:cs="宋体"/>
          <w:color w:val="000000"/>
          <w:szCs w:val="24"/>
        </w:rPr>
      </w:pPr>
    </w:p>
    <w:p w14:paraId="400AFC6C">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4A2760EB">
      <w:pPr>
        <w:autoSpaceDE w:val="0"/>
        <w:autoSpaceDN w:val="0"/>
        <w:adjustRightInd w:val="0"/>
        <w:spacing w:line="360" w:lineRule="auto"/>
        <w:jc w:val="center"/>
        <w:rPr>
          <w:rFonts w:hAnsi="宋体" w:cs="宋体"/>
          <w:b/>
          <w:color w:val="000000"/>
          <w:szCs w:val="24"/>
          <w:lang w:val="zh-CN"/>
        </w:rPr>
      </w:pPr>
    </w:p>
    <w:p w14:paraId="6C67C575">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02C04FD8">
      <w:pPr>
        <w:autoSpaceDE w:val="0"/>
        <w:autoSpaceDN w:val="0"/>
        <w:adjustRightInd w:val="0"/>
        <w:spacing w:line="360" w:lineRule="auto"/>
        <w:jc w:val="center"/>
        <w:rPr>
          <w:rFonts w:hAnsi="宋体" w:cs="宋体"/>
          <w:b/>
          <w:color w:val="000000"/>
          <w:szCs w:val="24"/>
          <w:lang w:val="zh-CN"/>
        </w:rPr>
      </w:pPr>
    </w:p>
    <w:p w14:paraId="11CAB64F">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D717746">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4B452A44">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189D47B8">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20D1A8AD">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58F2C269">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714A5680">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6F22431">
      <w:pPr>
        <w:spacing w:before="62" w:beforeLines="20" w:after="62" w:afterLines="20" w:line="540" w:lineRule="exact"/>
        <w:ind w:firstLine="610"/>
        <w:rPr>
          <w:rFonts w:hAnsi="宋体" w:cs="宋体"/>
          <w:color w:val="000000"/>
          <w:szCs w:val="24"/>
        </w:rPr>
      </w:pPr>
    </w:p>
    <w:p w14:paraId="241F5692">
      <w:pPr>
        <w:pStyle w:val="6"/>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2062DBB">
      <w:pPr>
        <w:tabs>
          <w:tab w:val="left" w:pos="720"/>
          <w:tab w:val="left" w:pos="900"/>
        </w:tabs>
        <w:spacing w:before="62" w:beforeLines="20" w:after="62" w:afterLines="20" w:line="540" w:lineRule="exact"/>
        <w:ind w:firstLine="420" w:firstLineChars="200"/>
        <w:rPr>
          <w:rFonts w:hAnsi="宋体" w:cs="宋体"/>
          <w:color w:val="000000"/>
          <w:szCs w:val="24"/>
        </w:rPr>
      </w:pPr>
    </w:p>
    <w:p w14:paraId="026486EC">
      <w:pPr>
        <w:tabs>
          <w:tab w:val="left" w:pos="720"/>
          <w:tab w:val="left" w:pos="900"/>
        </w:tabs>
        <w:spacing w:before="62" w:beforeLines="20" w:after="62" w:afterLines="20" w:line="540" w:lineRule="exact"/>
        <w:ind w:firstLine="420" w:firstLineChars="200"/>
        <w:rPr>
          <w:rFonts w:hAnsi="宋体" w:cs="宋体"/>
          <w:color w:val="000000"/>
          <w:szCs w:val="24"/>
        </w:rPr>
      </w:pPr>
    </w:p>
    <w:p w14:paraId="7AC48A54">
      <w:pPr>
        <w:tabs>
          <w:tab w:val="left" w:pos="720"/>
          <w:tab w:val="left" w:pos="900"/>
        </w:tabs>
        <w:spacing w:before="62" w:beforeLines="20" w:after="62" w:afterLines="20" w:line="540" w:lineRule="exact"/>
        <w:ind w:firstLine="3990" w:firstLineChars="1900"/>
        <w:rPr>
          <w:rFonts w:hAnsi="宋体" w:cs="宋体"/>
          <w:color w:val="000000"/>
          <w:szCs w:val="24"/>
        </w:rPr>
      </w:pPr>
    </w:p>
    <w:p w14:paraId="4F2812FB">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4E1B463D">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73469CED">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380FF3E3">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E30F43D">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w:t>
      </w:r>
      <w:r>
        <w:rPr>
          <w:rFonts w:hint="eastAsia" w:hAnsi="宋体" w:cs="宋体"/>
          <w:color w:val="000000"/>
          <w:szCs w:val="24"/>
          <w:lang w:eastAsia="zh-CN"/>
        </w:rPr>
        <w:t>程中</w:t>
      </w:r>
      <w:r>
        <w:rPr>
          <w:rFonts w:hint="eastAsia" w:hAnsi="宋体" w:cs="宋体"/>
          <w:color w:val="000000"/>
          <w:szCs w:val="24"/>
        </w:rPr>
        <w:t>的一切事宜，包括但不限于：评标、签约等。供应商授权代表在评标过程中所签署的一切文件和处理与之有关的一切事务，本公司均予以认可并对此承担责任。供应商授权代表无转委托权。特此授权。</w:t>
      </w:r>
    </w:p>
    <w:p w14:paraId="1BBA815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2EECABB0">
      <w:pPr>
        <w:pStyle w:val="7"/>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49AC00A">
      <w:pPr>
        <w:pStyle w:val="7"/>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0760D0C1">
                      <w:pPr>
                        <w:adjustRightInd w:val="0"/>
                        <w:snapToGrid w:val="0"/>
                      </w:pPr>
                    </w:p>
                    <w:p w14:paraId="7B28C7DA">
                      <w:pPr>
                        <w:adjustRightInd w:val="0"/>
                        <w:snapToGrid w:val="0"/>
                      </w:pPr>
                    </w:p>
                    <w:p w14:paraId="65A5BB06">
                      <w:pPr>
                        <w:adjustRightInd w:val="0"/>
                        <w:snapToGrid w:val="0"/>
                        <w:jc w:val="center"/>
                      </w:pPr>
                      <w:r>
                        <w:rPr>
                          <w:rFonts w:hint="eastAsia"/>
                        </w:rPr>
                        <w:t>授权代表身份证复印件</w:t>
                      </w:r>
                    </w:p>
                    <w:p w14:paraId="4D76459F">
                      <w:pPr>
                        <w:adjustRightInd w:val="0"/>
                        <w:snapToGrid w:val="0"/>
                      </w:pPr>
                    </w:p>
                    <w:p w14:paraId="2D6DE96F">
                      <w:pPr>
                        <w:adjustRightInd w:val="0"/>
                        <w:snapToGrid w:val="0"/>
                      </w:pPr>
                    </w:p>
                  </w:txbxContent>
                </v:textbox>
              </v:roundrect>
            </w:pict>
          </mc:Fallback>
        </mc:AlternateContent>
      </w:r>
    </w:p>
    <w:p w14:paraId="4DF1F5BA">
      <w:pPr>
        <w:pStyle w:val="7"/>
        <w:snapToGrid w:val="0"/>
        <w:spacing w:line="360" w:lineRule="auto"/>
        <w:ind w:firstLine="480" w:firstLineChars="200"/>
        <w:jc w:val="left"/>
        <w:rPr>
          <w:rFonts w:hAnsi="宋体"/>
          <w:color w:val="000000"/>
          <w:sz w:val="24"/>
        </w:rPr>
      </w:pPr>
    </w:p>
    <w:p w14:paraId="6A31BD0E">
      <w:pPr>
        <w:pStyle w:val="7"/>
        <w:snapToGrid w:val="0"/>
        <w:spacing w:line="360" w:lineRule="auto"/>
        <w:ind w:firstLine="480" w:firstLineChars="200"/>
        <w:jc w:val="left"/>
        <w:rPr>
          <w:rFonts w:hAnsi="宋体"/>
          <w:color w:val="000000"/>
          <w:sz w:val="24"/>
        </w:rPr>
      </w:pPr>
    </w:p>
    <w:p w14:paraId="45BCA0E0">
      <w:pPr>
        <w:pStyle w:val="7"/>
        <w:snapToGrid w:val="0"/>
        <w:spacing w:line="360" w:lineRule="auto"/>
        <w:ind w:firstLine="480" w:firstLineChars="200"/>
        <w:jc w:val="left"/>
        <w:rPr>
          <w:rFonts w:hAnsi="宋体"/>
          <w:color w:val="000000"/>
          <w:sz w:val="24"/>
        </w:rPr>
      </w:pPr>
    </w:p>
    <w:p w14:paraId="0A8E74A5">
      <w:pPr>
        <w:pStyle w:val="7"/>
        <w:snapToGrid w:val="0"/>
        <w:spacing w:line="360" w:lineRule="auto"/>
        <w:ind w:firstLine="480" w:firstLineChars="200"/>
        <w:jc w:val="left"/>
        <w:rPr>
          <w:rFonts w:hAnsi="宋体"/>
          <w:color w:val="000000"/>
          <w:sz w:val="24"/>
        </w:rPr>
      </w:pPr>
    </w:p>
    <w:p w14:paraId="52E6373D">
      <w:pPr>
        <w:pStyle w:val="7"/>
        <w:snapToGrid w:val="0"/>
        <w:spacing w:line="360" w:lineRule="auto"/>
        <w:ind w:firstLine="480" w:firstLineChars="200"/>
        <w:jc w:val="left"/>
        <w:rPr>
          <w:rFonts w:hAnsi="宋体"/>
          <w:color w:val="000000"/>
          <w:sz w:val="24"/>
        </w:rPr>
      </w:pPr>
    </w:p>
    <w:p w14:paraId="1B194622">
      <w:pPr>
        <w:pStyle w:val="7"/>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7AFC6C05">
      <w:pPr>
        <w:spacing w:line="360" w:lineRule="auto"/>
        <w:ind w:firstLine="315" w:firstLineChars="150"/>
        <w:rPr>
          <w:rFonts w:hAnsi="宋体"/>
          <w:color w:val="000000"/>
          <w:szCs w:val="28"/>
        </w:rPr>
      </w:pPr>
      <w:r>
        <w:rPr>
          <w:rFonts w:hint="eastAsia" w:hAnsi="宋体"/>
          <w:color w:val="000000"/>
          <w:szCs w:val="28"/>
        </w:rPr>
        <w:t>特此声明。</w:t>
      </w:r>
    </w:p>
    <w:p w14:paraId="038B3D03">
      <w:pPr>
        <w:spacing w:line="360" w:lineRule="auto"/>
        <w:ind w:right="440" w:firstLine="6417" w:firstLineChars="3054"/>
        <w:rPr>
          <w:rFonts w:hAnsi="宋体"/>
          <w:b/>
          <w:bCs/>
          <w:color w:val="000000"/>
          <w:szCs w:val="28"/>
        </w:rPr>
      </w:pPr>
      <w:r>
        <w:rPr>
          <w:rFonts w:hint="eastAsia" w:hAnsi="宋体"/>
          <w:b/>
          <w:bCs/>
          <w:color w:val="000000"/>
          <w:szCs w:val="28"/>
        </w:rPr>
        <w:t>供应商签章：</w:t>
      </w:r>
    </w:p>
    <w:p w14:paraId="18E52C57">
      <w:pPr>
        <w:spacing w:line="360" w:lineRule="auto"/>
        <w:jc w:val="right"/>
        <w:rPr>
          <w:rFonts w:hAnsi="宋体"/>
          <w:color w:val="000000"/>
          <w:szCs w:val="28"/>
        </w:rPr>
      </w:pPr>
      <w:r>
        <w:rPr>
          <w:rFonts w:hint="eastAsia" w:hAnsi="宋体"/>
          <w:color w:val="000000"/>
          <w:szCs w:val="28"/>
        </w:rPr>
        <w:t>日 期： 年  月   日</w:t>
      </w:r>
    </w:p>
    <w:p w14:paraId="019EF8EF">
      <w:pPr>
        <w:pStyle w:val="7"/>
        <w:snapToGrid w:val="0"/>
        <w:spacing w:line="360" w:lineRule="auto"/>
        <w:jc w:val="left"/>
        <w:rPr>
          <w:rFonts w:hAnsi="宋体"/>
          <w:color w:val="000000"/>
          <w:sz w:val="24"/>
          <w:szCs w:val="28"/>
        </w:rPr>
      </w:pPr>
      <w:r>
        <w:rPr>
          <w:rFonts w:hint="eastAsia" w:hAnsi="宋体"/>
          <w:color w:val="000000"/>
          <w:sz w:val="24"/>
          <w:szCs w:val="28"/>
        </w:rPr>
        <w:t>注：</w:t>
      </w:r>
    </w:p>
    <w:p w14:paraId="4C2C8DC5">
      <w:pPr>
        <w:pStyle w:val="7"/>
        <w:snapToGrid w:val="0"/>
        <w:spacing w:line="360" w:lineRule="auto"/>
        <w:ind w:firstLine="480" w:firstLineChars="200"/>
        <w:jc w:val="left"/>
        <w:rPr>
          <w:rFonts w:hAnsi="宋体"/>
          <w:color w:val="000000"/>
          <w:sz w:val="24"/>
          <w:szCs w:val="28"/>
        </w:rPr>
      </w:pPr>
      <w:r>
        <w:rPr>
          <w:rFonts w:hint="eastAsia" w:hAnsi="宋体"/>
          <w:color w:val="000000"/>
          <w:sz w:val="24"/>
          <w:szCs w:val="28"/>
          <w:lang w:eastAsia="zh-CN"/>
        </w:rPr>
        <w:t>1.</w:t>
      </w:r>
      <w:r>
        <w:rPr>
          <w:rFonts w:hint="eastAsia" w:hAnsi="宋体"/>
          <w:color w:val="000000"/>
          <w:sz w:val="24"/>
          <w:szCs w:val="28"/>
        </w:rPr>
        <w:t>本项目只允许有唯一的供应商授权代表，提供身份证明扫描件或影印件；</w:t>
      </w:r>
    </w:p>
    <w:p w14:paraId="48174F59">
      <w:pPr>
        <w:snapToGrid w:val="0"/>
        <w:spacing w:line="360" w:lineRule="auto"/>
        <w:ind w:firstLine="420" w:firstLineChars="200"/>
        <w:jc w:val="left"/>
        <w:rPr>
          <w:rFonts w:hAnsi="宋体" w:cs="宋体"/>
          <w:color w:val="000000"/>
          <w:szCs w:val="24"/>
        </w:rPr>
      </w:pPr>
      <w:r>
        <w:rPr>
          <w:rFonts w:hint="eastAsia" w:hAnsi="宋体"/>
          <w:color w:val="000000"/>
          <w:lang w:eastAsia="zh-CN"/>
        </w:rPr>
        <w:t>2.</w:t>
      </w:r>
      <w:r>
        <w:rPr>
          <w:rFonts w:hint="eastAsia" w:hAnsi="宋体"/>
          <w:color w:val="000000"/>
        </w:rPr>
        <w:t>法定代表人参加评标的无需此件，提供身份证明复印件即可。</w:t>
      </w:r>
    </w:p>
    <w:p w14:paraId="16D9BF6F">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61F41284">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17191700">
      <w:pPr>
        <w:spacing w:line="360" w:lineRule="auto"/>
        <w:ind w:firstLine="435"/>
        <w:rPr>
          <w:rFonts w:hAnsi="宋体"/>
          <w:b/>
          <w:color w:val="000000"/>
          <w:sz w:val="28"/>
          <w:szCs w:val="28"/>
        </w:rPr>
      </w:pPr>
    </w:p>
    <w:p w14:paraId="0A888440">
      <w:pPr>
        <w:spacing w:line="360" w:lineRule="auto"/>
        <w:ind w:firstLine="435"/>
        <w:rPr>
          <w:rFonts w:hAnsi="宋体"/>
          <w:color w:val="000000"/>
        </w:rPr>
      </w:pPr>
      <w:r>
        <w:rPr>
          <w:rFonts w:hint="eastAsia" w:hAnsi="宋体"/>
          <w:color w:val="000000"/>
          <w:lang w:eastAsia="zh-CN"/>
        </w:rPr>
        <w:t>1.</w:t>
      </w:r>
      <w:r>
        <w:rPr>
          <w:rFonts w:hint="eastAsia" w:hAnsi="宋体"/>
          <w:color w:val="000000"/>
        </w:rPr>
        <w:t>本公司郑重声明，根据《中华人民共和国政府采购法》及《中华人民共和国政府采购法实施条例》的规定</w:t>
      </w:r>
      <w:r>
        <w:rPr>
          <w:rFonts w:hint="eastAsia" w:hAnsi="宋体"/>
          <w:color w:val="000000"/>
          <w:lang w:eastAsia="zh-CN"/>
        </w:rPr>
        <w:t>，在</w:t>
      </w:r>
      <w:r>
        <w:rPr>
          <w:rFonts w:hint="eastAsia" w:hAnsi="宋体"/>
          <w:color w:val="000000"/>
        </w:rPr>
        <w:t>参加政府采购活动前三年内，本公司在经营活动中没有重大违法记录，没有因违法经营受到刑事处罚或者责令停产停业、吊销许可证或者执照、较大数额罚款等行政处罚。</w:t>
      </w:r>
    </w:p>
    <w:p w14:paraId="2BF3287C">
      <w:pPr>
        <w:spacing w:line="360" w:lineRule="auto"/>
        <w:ind w:firstLine="435"/>
        <w:rPr>
          <w:rFonts w:hAnsi="宋体"/>
          <w:color w:val="000000"/>
        </w:rPr>
      </w:pPr>
      <w:r>
        <w:rPr>
          <w:rFonts w:hint="eastAsia"/>
          <w:color w:val="000000"/>
          <w:lang w:eastAsia="zh-CN"/>
        </w:rPr>
        <w:t>2.</w:t>
      </w:r>
      <w:r>
        <w:rPr>
          <w:rFonts w:hint="eastAsia" w:hAnsi="宋体"/>
          <w:color w:val="000000"/>
        </w:rPr>
        <w:t>本公司郑重声明，我公司无以下不良信用记录情形：</w:t>
      </w:r>
    </w:p>
    <w:p w14:paraId="6753FA4B">
      <w:pPr>
        <w:spacing w:line="360" w:lineRule="auto"/>
        <w:ind w:firstLine="435"/>
        <w:rPr>
          <w:rFonts w:hAnsi="宋体"/>
          <w:color w:val="000000"/>
        </w:rPr>
      </w:pPr>
      <w:r>
        <w:rPr>
          <w:rFonts w:hint="eastAsia" w:hAnsi="宋体"/>
          <w:color w:val="000000"/>
        </w:rPr>
        <w:t>（1）公司被人民法院列入失信被执行人；</w:t>
      </w:r>
    </w:p>
    <w:p w14:paraId="5228CCF9">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7FDF0F93">
      <w:pPr>
        <w:spacing w:line="360" w:lineRule="auto"/>
        <w:ind w:firstLine="435"/>
        <w:rPr>
          <w:rFonts w:hAnsi="宋体"/>
          <w:color w:val="000000"/>
        </w:rPr>
      </w:pPr>
      <w:r>
        <w:rPr>
          <w:rFonts w:hint="eastAsia" w:hAnsi="宋体"/>
          <w:color w:val="000000"/>
        </w:rPr>
        <w:t>（3）公司被工商行政管理部门列入企业经营异常名录；</w:t>
      </w:r>
    </w:p>
    <w:p w14:paraId="3DA37A03">
      <w:pPr>
        <w:spacing w:line="360" w:lineRule="auto"/>
        <w:ind w:firstLine="435"/>
        <w:rPr>
          <w:rFonts w:hAnsi="宋体"/>
          <w:color w:val="000000"/>
        </w:rPr>
      </w:pPr>
      <w:r>
        <w:rPr>
          <w:rFonts w:hint="eastAsia" w:hAnsi="宋体"/>
          <w:color w:val="000000"/>
        </w:rPr>
        <w:t>（4）公司被税务部门列入重大税收违法案件当事人名单的。</w:t>
      </w:r>
    </w:p>
    <w:p w14:paraId="3E9464D5">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0DFBB27E">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1E355D14">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4C597A1F">
      <w:pPr>
        <w:spacing w:line="360" w:lineRule="auto"/>
        <w:ind w:firstLine="3700" w:firstLineChars="1762"/>
        <w:rPr>
          <w:rFonts w:hAnsi="宋体"/>
          <w:color w:val="000000"/>
        </w:rPr>
      </w:pPr>
    </w:p>
    <w:p w14:paraId="312D4999">
      <w:pPr>
        <w:spacing w:line="360" w:lineRule="auto"/>
        <w:ind w:firstLine="3700" w:firstLineChars="1762"/>
        <w:rPr>
          <w:rFonts w:hAnsi="宋体"/>
          <w:color w:val="000000"/>
        </w:rPr>
      </w:pPr>
    </w:p>
    <w:p w14:paraId="5028B6E7">
      <w:pPr>
        <w:spacing w:line="360" w:lineRule="auto"/>
        <w:ind w:firstLine="3700" w:firstLineChars="1762"/>
        <w:rPr>
          <w:rFonts w:hAnsi="宋体"/>
          <w:color w:val="000000"/>
        </w:rPr>
      </w:pPr>
    </w:p>
    <w:p w14:paraId="5D8598C2">
      <w:pPr>
        <w:spacing w:line="360" w:lineRule="auto"/>
        <w:ind w:firstLine="3700" w:firstLineChars="1762"/>
        <w:rPr>
          <w:rFonts w:hAnsi="宋体"/>
          <w:color w:val="000000"/>
        </w:rPr>
      </w:pPr>
    </w:p>
    <w:p w14:paraId="7C8DFCAE">
      <w:pPr>
        <w:spacing w:line="360" w:lineRule="auto"/>
        <w:ind w:firstLine="3700" w:firstLineChars="1762"/>
        <w:rPr>
          <w:color w:val="000000"/>
          <w:u w:val="single"/>
        </w:rPr>
      </w:pPr>
      <w:r>
        <w:rPr>
          <w:rFonts w:hint="eastAsia" w:hAnsi="宋体"/>
          <w:color w:val="000000"/>
        </w:rPr>
        <w:t>供应商公章：</w:t>
      </w:r>
    </w:p>
    <w:p w14:paraId="6A5F8A28">
      <w:pPr>
        <w:tabs>
          <w:tab w:val="left" w:pos="630"/>
        </w:tabs>
        <w:spacing w:line="360" w:lineRule="auto"/>
        <w:ind w:firstLine="3700" w:firstLineChars="1762"/>
        <w:rPr>
          <w:rFonts w:hAnsi="宋体"/>
          <w:color w:val="000000"/>
        </w:rPr>
      </w:pPr>
      <w:r>
        <w:rPr>
          <w:rFonts w:hint="eastAsia" w:hAnsi="宋体"/>
          <w:color w:val="000000"/>
        </w:rPr>
        <w:t>日期：</w:t>
      </w:r>
    </w:p>
    <w:p w14:paraId="650E5F0B">
      <w:pPr>
        <w:tabs>
          <w:tab w:val="left" w:pos="630"/>
        </w:tabs>
        <w:spacing w:line="360" w:lineRule="auto"/>
        <w:ind w:firstLine="3700" w:firstLineChars="1762"/>
        <w:rPr>
          <w:rFonts w:hAnsi="宋体"/>
          <w:color w:val="000000"/>
        </w:rPr>
      </w:pPr>
    </w:p>
    <w:p w14:paraId="2EF0C941">
      <w:pPr>
        <w:tabs>
          <w:tab w:val="left" w:pos="630"/>
        </w:tabs>
        <w:spacing w:line="360" w:lineRule="auto"/>
        <w:ind w:firstLine="3700" w:firstLineChars="1762"/>
        <w:rPr>
          <w:rFonts w:hAnsi="宋体"/>
          <w:color w:val="000000"/>
        </w:rPr>
      </w:pPr>
    </w:p>
    <w:p w14:paraId="6D6EF810">
      <w:pPr>
        <w:tabs>
          <w:tab w:val="left" w:pos="630"/>
        </w:tabs>
        <w:spacing w:line="360" w:lineRule="auto"/>
        <w:ind w:firstLine="630"/>
        <w:rPr>
          <w:rFonts w:hAnsi="宋体"/>
          <w:color w:val="000000"/>
        </w:rPr>
      </w:pPr>
    </w:p>
    <w:p w14:paraId="6721BE4D">
      <w:pPr>
        <w:tabs>
          <w:tab w:val="left" w:pos="630"/>
        </w:tabs>
        <w:spacing w:line="360" w:lineRule="auto"/>
        <w:ind w:firstLine="630"/>
        <w:rPr>
          <w:rFonts w:hAnsi="宋体"/>
          <w:color w:val="000000"/>
        </w:rPr>
      </w:pPr>
    </w:p>
    <w:p w14:paraId="48C4004B">
      <w:pPr>
        <w:tabs>
          <w:tab w:val="left" w:pos="630"/>
        </w:tabs>
        <w:spacing w:line="360" w:lineRule="auto"/>
        <w:ind w:firstLine="630"/>
        <w:rPr>
          <w:rFonts w:hAnsi="宋体"/>
          <w:color w:val="000000"/>
        </w:rPr>
      </w:pPr>
    </w:p>
    <w:p w14:paraId="09D93E92">
      <w:pPr>
        <w:tabs>
          <w:tab w:val="left" w:pos="630"/>
        </w:tabs>
        <w:spacing w:line="360" w:lineRule="auto"/>
        <w:ind w:firstLine="630"/>
        <w:rPr>
          <w:rFonts w:hAnsi="宋体"/>
          <w:color w:val="000000"/>
        </w:rPr>
      </w:pPr>
    </w:p>
    <w:p w14:paraId="79E8F217">
      <w:pPr>
        <w:tabs>
          <w:tab w:val="left" w:pos="630"/>
        </w:tabs>
        <w:spacing w:line="360" w:lineRule="auto"/>
        <w:ind w:firstLine="630"/>
        <w:rPr>
          <w:rFonts w:hAnsi="宋体"/>
          <w:color w:val="000000"/>
        </w:rPr>
      </w:pPr>
    </w:p>
    <w:p w14:paraId="5BF67FAB">
      <w:pPr>
        <w:tabs>
          <w:tab w:val="left" w:pos="630"/>
        </w:tabs>
        <w:spacing w:line="360" w:lineRule="auto"/>
        <w:ind w:firstLine="630"/>
        <w:rPr>
          <w:rFonts w:hAnsi="宋体"/>
          <w:color w:val="000000"/>
        </w:rPr>
      </w:pPr>
    </w:p>
    <w:p w14:paraId="5EAE443E">
      <w:pPr>
        <w:tabs>
          <w:tab w:val="left" w:pos="630"/>
        </w:tabs>
        <w:spacing w:line="360" w:lineRule="auto"/>
        <w:ind w:firstLine="630"/>
        <w:rPr>
          <w:rFonts w:hAnsi="宋体"/>
          <w:color w:val="000000"/>
        </w:rPr>
      </w:pPr>
    </w:p>
    <w:p w14:paraId="3E023117">
      <w:pPr>
        <w:tabs>
          <w:tab w:val="left" w:pos="630"/>
        </w:tabs>
        <w:spacing w:line="360" w:lineRule="auto"/>
        <w:ind w:firstLine="630"/>
        <w:rPr>
          <w:rFonts w:hAnsi="宋体"/>
          <w:color w:val="000000"/>
        </w:rPr>
      </w:pPr>
    </w:p>
    <w:bookmarkEnd w:id="6"/>
    <w:bookmarkEnd w:id="7"/>
    <w:p w14:paraId="72370258">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026B760">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6934175B">
      <w:pPr>
        <w:spacing w:line="360" w:lineRule="auto"/>
        <w:jc w:val="center"/>
        <w:outlineLvl w:val="1"/>
        <w:rPr>
          <w:rFonts w:hAnsi="宋体" w:cs="宋体"/>
          <w:b/>
          <w:color w:val="000000"/>
          <w:szCs w:val="24"/>
        </w:rPr>
      </w:pPr>
    </w:p>
    <w:p w14:paraId="79C604BE">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7756C5CD">
      <w:pPr>
        <w:spacing w:line="360" w:lineRule="auto"/>
        <w:jc w:val="center"/>
        <w:outlineLvl w:val="1"/>
        <w:rPr>
          <w:rFonts w:hAnsi="宋体" w:cs="宋体"/>
          <w:b/>
          <w:color w:val="000000"/>
          <w:szCs w:val="24"/>
        </w:rPr>
      </w:pPr>
    </w:p>
    <w:p w14:paraId="5A56E2C0">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55A7FE25">
      <w:pPr>
        <w:spacing w:line="360" w:lineRule="auto"/>
        <w:jc w:val="center"/>
        <w:rPr>
          <w:rFonts w:hAnsi="宋体"/>
          <w:b/>
          <w:bCs/>
          <w:color w:val="000000"/>
        </w:rPr>
      </w:pPr>
      <w:r>
        <w:rPr>
          <w:rFonts w:hint="eastAsia" w:hAnsi="宋体"/>
          <w:b/>
          <w:bCs/>
          <w:color w:val="000000"/>
        </w:rPr>
        <w:t>本地化服务情况一览表</w:t>
      </w:r>
    </w:p>
    <w:p w14:paraId="66C75166">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C432347">
      <w:pPr>
        <w:jc w:val="center"/>
        <w:rPr>
          <w:rFonts w:hAnsi="宋体"/>
          <w:color w:val="000000"/>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61C09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103CF507">
            <w:pPr>
              <w:jc w:val="center"/>
              <w:rPr>
                <w:rFonts w:hAnsi="宋体"/>
                <w:color w:val="000000"/>
              </w:rPr>
            </w:pPr>
            <w:r>
              <w:rPr>
                <w:rFonts w:hint="eastAsia" w:hAnsi="宋体"/>
                <w:color w:val="000000"/>
              </w:rPr>
              <w:t>供应商全称</w:t>
            </w:r>
          </w:p>
        </w:tc>
        <w:tc>
          <w:tcPr>
            <w:tcW w:w="7665" w:type="dxa"/>
            <w:gridSpan w:val="4"/>
          </w:tcPr>
          <w:p w14:paraId="18F23452">
            <w:pPr>
              <w:rPr>
                <w:rFonts w:hAnsi="宋体"/>
                <w:color w:val="000000"/>
              </w:rPr>
            </w:pPr>
          </w:p>
        </w:tc>
      </w:tr>
      <w:tr w14:paraId="6407F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4A55FC3D">
            <w:pPr>
              <w:jc w:val="center"/>
              <w:rPr>
                <w:rFonts w:hAnsi="宋体"/>
                <w:color w:val="000000"/>
              </w:rPr>
            </w:pPr>
            <w:r>
              <w:rPr>
                <w:rFonts w:hint="eastAsia" w:hAnsi="宋体"/>
                <w:color w:val="000000"/>
              </w:rPr>
              <w:t>本地化服务形式</w:t>
            </w:r>
          </w:p>
        </w:tc>
        <w:tc>
          <w:tcPr>
            <w:tcW w:w="7665" w:type="dxa"/>
            <w:gridSpan w:val="4"/>
            <w:vAlign w:val="center"/>
          </w:tcPr>
          <w:p w14:paraId="19B5270B">
            <w:pPr>
              <w:rPr>
                <w:rFonts w:hAnsi="宋体"/>
                <w:color w:val="000000"/>
              </w:rPr>
            </w:pPr>
            <w:r>
              <w:rPr>
                <w:rFonts w:hint="eastAsia" w:hAnsi="宋体"/>
                <w:color w:val="000000"/>
              </w:rPr>
              <w:t xml:space="preserve">□ 在本地具有固定的办公场所及人员  </w:t>
            </w:r>
          </w:p>
          <w:p w14:paraId="43394D14">
            <w:pPr>
              <w:rPr>
                <w:rFonts w:hAnsi="宋体"/>
                <w:color w:val="000000"/>
              </w:rPr>
            </w:pPr>
            <w:r>
              <w:rPr>
                <w:rFonts w:hint="eastAsia" w:hAnsi="宋体"/>
                <w:color w:val="000000"/>
              </w:rPr>
              <w:t>□ 在本地注册成立</w:t>
            </w:r>
          </w:p>
          <w:p w14:paraId="051027FE">
            <w:pPr>
              <w:rPr>
                <w:rFonts w:hAnsi="宋体"/>
                <w:color w:val="000000"/>
              </w:rPr>
            </w:pPr>
            <w:r>
              <w:rPr>
                <w:rFonts w:hint="eastAsia" w:hAnsi="宋体"/>
                <w:color w:val="000000"/>
              </w:rPr>
              <w:t>□ 承诺成交即设立本地化服务机构</w:t>
            </w:r>
          </w:p>
        </w:tc>
      </w:tr>
      <w:tr w14:paraId="0502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4528565F">
            <w:pPr>
              <w:rPr>
                <w:rFonts w:hAnsi="宋体"/>
                <w:color w:val="000000"/>
              </w:rPr>
            </w:pPr>
            <w:r>
              <w:rPr>
                <w:rFonts w:hint="eastAsia" w:hAnsi="宋体"/>
                <w:color w:val="000000"/>
              </w:rPr>
              <w:t>以下本地注册的公司无需填写</w:t>
            </w:r>
          </w:p>
        </w:tc>
      </w:tr>
      <w:tr w14:paraId="5D5B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4FBDCF0A">
            <w:pPr>
              <w:jc w:val="center"/>
              <w:rPr>
                <w:rFonts w:hAnsi="宋体"/>
                <w:color w:val="000000"/>
              </w:rPr>
            </w:pPr>
            <w:r>
              <w:rPr>
                <w:rFonts w:hint="eastAsia" w:hAnsi="宋体"/>
                <w:color w:val="000000"/>
              </w:rPr>
              <w:t>本地化服务地点及联系方式</w:t>
            </w:r>
          </w:p>
        </w:tc>
        <w:tc>
          <w:tcPr>
            <w:tcW w:w="1134" w:type="dxa"/>
            <w:vAlign w:val="center"/>
          </w:tcPr>
          <w:p w14:paraId="46848116">
            <w:pPr>
              <w:jc w:val="center"/>
              <w:rPr>
                <w:rFonts w:hAnsi="宋体"/>
                <w:color w:val="000000"/>
              </w:rPr>
            </w:pPr>
          </w:p>
        </w:tc>
        <w:tc>
          <w:tcPr>
            <w:tcW w:w="2160" w:type="dxa"/>
            <w:vAlign w:val="center"/>
          </w:tcPr>
          <w:p w14:paraId="27C5BB8B">
            <w:pPr>
              <w:jc w:val="center"/>
              <w:rPr>
                <w:rFonts w:hAnsi="宋体"/>
                <w:color w:val="000000"/>
              </w:rPr>
            </w:pPr>
          </w:p>
        </w:tc>
        <w:tc>
          <w:tcPr>
            <w:tcW w:w="1800" w:type="dxa"/>
            <w:vAlign w:val="center"/>
          </w:tcPr>
          <w:p w14:paraId="4C5CAD98">
            <w:pPr>
              <w:jc w:val="center"/>
              <w:rPr>
                <w:rFonts w:hAnsi="宋体"/>
                <w:color w:val="000000"/>
              </w:rPr>
            </w:pPr>
            <w:r>
              <w:rPr>
                <w:rFonts w:hint="eastAsia" w:hAnsi="宋体"/>
                <w:color w:val="000000"/>
              </w:rPr>
              <w:t>负责人及联系方式（附身份证号码）</w:t>
            </w:r>
          </w:p>
        </w:tc>
        <w:tc>
          <w:tcPr>
            <w:tcW w:w="2571" w:type="dxa"/>
          </w:tcPr>
          <w:p w14:paraId="52978A73">
            <w:pPr>
              <w:rPr>
                <w:rFonts w:hAnsi="宋体"/>
                <w:color w:val="000000"/>
              </w:rPr>
            </w:pPr>
          </w:p>
        </w:tc>
      </w:tr>
      <w:tr w14:paraId="2A7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5686B872">
            <w:pPr>
              <w:rPr>
                <w:rFonts w:hAnsi="宋体"/>
                <w:color w:val="000000"/>
              </w:rPr>
            </w:pPr>
            <w:r>
              <w:rPr>
                <w:rFonts w:hint="eastAsia" w:hAnsi="宋体"/>
                <w:color w:val="000000"/>
              </w:rPr>
              <w:t>服务人员名单及联系方式（附身份证号码）</w:t>
            </w:r>
          </w:p>
        </w:tc>
      </w:tr>
      <w:tr w14:paraId="4F48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506C9818">
            <w:pPr>
              <w:rPr>
                <w:rFonts w:hAnsi="宋体"/>
                <w:color w:val="000000"/>
              </w:rPr>
            </w:pPr>
            <w:r>
              <w:rPr>
                <w:rFonts w:hint="eastAsia" w:hAnsi="宋体"/>
                <w:color w:val="000000"/>
              </w:rPr>
              <w:t>其他有关证明文件说明（如营业执照等，如有）：</w:t>
            </w:r>
          </w:p>
        </w:tc>
      </w:tr>
      <w:tr w14:paraId="36BF2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0D20865D">
            <w:pPr>
              <w:rPr>
                <w:rFonts w:hAnsi="宋体"/>
                <w:color w:val="000000"/>
              </w:rPr>
            </w:pPr>
            <w:r>
              <w:rPr>
                <w:rFonts w:hint="eastAsia" w:hAnsi="宋体"/>
                <w:color w:val="000000"/>
              </w:rPr>
              <w:t>备注：具有合作伙伴的应填写合作伙伴的相关资料。</w:t>
            </w:r>
          </w:p>
        </w:tc>
      </w:tr>
    </w:tbl>
    <w:p w14:paraId="0AA3D74D">
      <w:pPr>
        <w:rPr>
          <w:rFonts w:hAnsi="宋体"/>
          <w:color w:val="000000"/>
        </w:rPr>
      </w:pPr>
    </w:p>
    <w:p w14:paraId="041A7C64">
      <w:pPr>
        <w:rPr>
          <w:rFonts w:hAnsi="宋体"/>
          <w:color w:val="000000"/>
        </w:rPr>
      </w:pPr>
      <w:r>
        <w:rPr>
          <w:rFonts w:hint="eastAsia" w:hAnsi="宋体"/>
          <w:color w:val="000000"/>
        </w:rPr>
        <w:t>供应商公章：</w:t>
      </w:r>
    </w:p>
    <w:p w14:paraId="32A72895">
      <w:pPr>
        <w:jc w:val="center"/>
        <w:rPr>
          <w:rFonts w:hAnsi="宋体" w:cs="宋体"/>
          <w:b/>
          <w:color w:val="000000"/>
          <w:szCs w:val="24"/>
        </w:rPr>
      </w:pPr>
    </w:p>
    <w:p w14:paraId="381835E4">
      <w:pPr>
        <w:jc w:val="center"/>
        <w:rPr>
          <w:rFonts w:hAnsi="宋体" w:cs="宋体"/>
          <w:b/>
          <w:color w:val="000000"/>
          <w:szCs w:val="24"/>
        </w:rPr>
      </w:pPr>
    </w:p>
    <w:p w14:paraId="03632E17">
      <w:pPr>
        <w:jc w:val="left"/>
        <w:rPr>
          <w:rFonts w:hAnsi="宋体" w:cs="宋体"/>
          <w:b/>
          <w:color w:val="000000"/>
          <w:szCs w:val="24"/>
        </w:rPr>
      </w:pPr>
    </w:p>
    <w:p w14:paraId="0FDF0FF9">
      <w:pPr>
        <w:jc w:val="left"/>
        <w:rPr>
          <w:rFonts w:hAnsi="宋体" w:cs="宋体"/>
          <w:b/>
          <w:color w:val="000000"/>
          <w:szCs w:val="24"/>
        </w:rPr>
      </w:pPr>
    </w:p>
    <w:p w14:paraId="08AB25C1">
      <w:pPr>
        <w:jc w:val="left"/>
        <w:rPr>
          <w:rFonts w:hAnsi="宋体" w:cs="宋体"/>
          <w:b/>
          <w:color w:val="000000"/>
          <w:szCs w:val="24"/>
        </w:rPr>
      </w:pPr>
    </w:p>
    <w:p w14:paraId="40E03AF3">
      <w:pPr>
        <w:jc w:val="left"/>
        <w:rPr>
          <w:rFonts w:hAnsi="宋体" w:cs="宋体"/>
          <w:b/>
          <w:color w:val="000000"/>
          <w:szCs w:val="24"/>
        </w:rPr>
      </w:pPr>
    </w:p>
    <w:p w14:paraId="0295B0A4">
      <w:pPr>
        <w:jc w:val="left"/>
        <w:rPr>
          <w:rFonts w:hAnsi="宋体" w:cs="宋体"/>
          <w:b/>
          <w:color w:val="000000"/>
          <w:szCs w:val="24"/>
        </w:rPr>
      </w:pPr>
    </w:p>
    <w:p w14:paraId="6D793A87">
      <w:pPr>
        <w:jc w:val="left"/>
        <w:rPr>
          <w:rFonts w:hAnsi="宋体" w:cs="宋体"/>
          <w:b/>
          <w:color w:val="000000"/>
          <w:szCs w:val="24"/>
        </w:rPr>
      </w:pPr>
    </w:p>
    <w:p w14:paraId="545E1E2B">
      <w:pPr>
        <w:jc w:val="left"/>
        <w:rPr>
          <w:rFonts w:hAnsi="宋体" w:cs="宋体"/>
          <w:b/>
          <w:color w:val="000000"/>
          <w:szCs w:val="24"/>
        </w:rPr>
      </w:pPr>
    </w:p>
    <w:p w14:paraId="27669B7A">
      <w:pPr>
        <w:jc w:val="left"/>
        <w:rPr>
          <w:rFonts w:hAnsi="宋体" w:cs="宋体"/>
          <w:b/>
          <w:color w:val="000000"/>
          <w:szCs w:val="24"/>
        </w:rPr>
      </w:pPr>
    </w:p>
    <w:p w14:paraId="29E5BFAC">
      <w:pPr>
        <w:jc w:val="left"/>
        <w:rPr>
          <w:rFonts w:hAnsi="宋体" w:cs="宋体"/>
          <w:b/>
          <w:color w:val="000000"/>
          <w:szCs w:val="24"/>
        </w:rPr>
      </w:pPr>
    </w:p>
    <w:p w14:paraId="30369E20">
      <w:pPr>
        <w:jc w:val="left"/>
        <w:rPr>
          <w:rFonts w:hAnsi="宋体" w:cs="宋体"/>
          <w:b/>
          <w:color w:val="000000"/>
          <w:szCs w:val="24"/>
        </w:rPr>
      </w:pPr>
    </w:p>
    <w:p w14:paraId="68B3031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45DDC6F">
      <w:pPr>
        <w:jc w:val="center"/>
        <w:rPr>
          <w:rFonts w:hAnsi="宋体" w:cs="宋体"/>
          <w:b/>
          <w:color w:val="000000"/>
          <w:szCs w:val="24"/>
        </w:rPr>
      </w:pPr>
      <w:r>
        <w:rPr>
          <w:rFonts w:hint="eastAsia" w:hAnsi="宋体" w:cs="宋体"/>
          <w:b/>
          <w:color w:val="000000"/>
          <w:szCs w:val="24"/>
        </w:rPr>
        <w:t>其他资料</w:t>
      </w:r>
    </w:p>
    <w:p w14:paraId="3A855075">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5C055C9">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14:paraId="7B98BC14">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14:paraId="6F08297C">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14:paraId="7FB40D3A">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14:paraId="6001C69A">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14:paraId="1ECE5D3F">
      <w:pPr>
        <w:spacing w:line="360" w:lineRule="auto"/>
        <w:ind w:firstLine="420" w:firstLineChars="200"/>
        <w:rPr>
          <w:rFonts w:hAnsi="宋体"/>
          <w:color w:val="000000"/>
          <w:kern w:val="2"/>
          <w:szCs w:val="24"/>
        </w:rPr>
      </w:pPr>
    </w:p>
    <w:p w14:paraId="54D4350C">
      <w:pPr>
        <w:rPr>
          <w:rFonts w:hint="eastAsia"/>
          <w:lang w:eastAsia="zh-CN"/>
        </w:rPr>
      </w:pPr>
    </w:p>
    <w:p w14:paraId="24F926E6">
      <w:pPr>
        <w:rPr>
          <w:rFonts w:hint="eastAsia"/>
          <w:lang w:eastAsia="zh-CN"/>
        </w:rPr>
      </w:pPr>
    </w:p>
    <w:p w14:paraId="08535BB1">
      <w:pPr>
        <w:rPr>
          <w:rFonts w:hint="eastAsia"/>
          <w:lang w:eastAsia="zh-CN"/>
        </w:rPr>
      </w:pPr>
    </w:p>
    <w:p w14:paraId="08E6AFF2">
      <w:pPr>
        <w:rPr>
          <w:rFonts w:hint="eastAsia"/>
          <w:lang w:eastAsia="zh-CN"/>
        </w:rPr>
      </w:pPr>
    </w:p>
    <w:p w14:paraId="1FFDBE78">
      <w:pPr>
        <w:rPr>
          <w:rFonts w:hint="eastAsia"/>
          <w:lang w:eastAsia="zh-CN"/>
        </w:rPr>
      </w:pPr>
    </w:p>
    <w:p w14:paraId="6D5B4401">
      <w:pPr>
        <w:rPr>
          <w:rFonts w:hint="eastAsia"/>
          <w:lang w:eastAsia="zh-CN"/>
        </w:rPr>
      </w:pPr>
    </w:p>
    <w:p w14:paraId="1CB234D6">
      <w:pPr>
        <w:rPr>
          <w:rFonts w:hint="eastAsia"/>
          <w:lang w:eastAsia="zh-CN"/>
        </w:rPr>
      </w:pPr>
    </w:p>
    <w:p w14:paraId="3BEF8BED">
      <w:pPr>
        <w:rPr>
          <w:rFonts w:hint="eastAsia"/>
          <w:lang w:eastAsia="zh-CN"/>
        </w:rPr>
      </w:pPr>
    </w:p>
    <w:p w14:paraId="689EEDC9">
      <w:pPr>
        <w:rPr>
          <w:rFonts w:hint="eastAsia"/>
          <w:lang w:eastAsia="zh-CN"/>
        </w:rPr>
      </w:pPr>
    </w:p>
    <w:p w14:paraId="67314D1C">
      <w:pPr>
        <w:rPr>
          <w:rFonts w:hint="eastAsia"/>
          <w:lang w:eastAsia="zh-CN"/>
        </w:rPr>
      </w:pPr>
    </w:p>
    <w:p w14:paraId="7C1881E3">
      <w:pPr>
        <w:rPr>
          <w:rFonts w:hint="eastAsia"/>
          <w:lang w:eastAsia="zh-CN"/>
        </w:rPr>
      </w:pPr>
    </w:p>
    <w:p w14:paraId="6FF861DE">
      <w:pPr>
        <w:rPr>
          <w:rFonts w:hint="eastAsia"/>
          <w:lang w:eastAsia="zh-CN"/>
        </w:rPr>
      </w:pPr>
    </w:p>
    <w:p w14:paraId="1A2FD825">
      <w:pPr>
        <w:rPr>
          <w:rFonts w:hint="eastAsia"/>
          <w:lang w:eastAsia="zh-CN"/>
        </w:rPr>
      </w:pPr>
    </w:p>
    <w:p w14:paraId="01941433">
      <w:pPr>
        <w:rPr>
          <w:rFonts w:hint="eastAsia"/>
          <w:lang w:eastAsia="zh-CN"/>
        </w:rPr>
      </w:pPr>
    </w:p>
    <w:p w14:paraId="441E8D6A">
      <w:pPr>
        <w:rPr>
          <w:rFonts w:hint="eastAsia"/>
          <w:lang w:eastAsia="zh-CN"/>
        </w:rPr>
      </w:pPr>
    </w:p>
    <w:p w14:paraId="2F6CD434">
      <w:pPr>
        <w:rPr>
          <w:rFonts w:hint="eastAsia"/>
          <w:lang w:eastAsia="zh-CN"/>
        </w:rPr>
      </w:pPr>
    </w:p>
    <w:p w14:paraId="15A66DE2">
      <w:pPr>
        <w:rPr>
          <w:rFonts w:hint="eastAsia"/>
          <w:lang w:eastAsia="zh-CN"/>
        </w:rPr>
      </w:pPr>
    </w:p>
    <w:p w14:paraId="17F0BDEC">
      <w:pPr>
        <w:rPr>
          <w:rFonts w:hint="eastAsia"/>
          <w:lang w:eastAsia="zh-CN"/>
        </w:rPr>
      </w:pPr>
    </w:p>
    <w:p w14:paraId="5617728A">
      <w:pPr>
        <w:rPr>
          <w:rFonts w:hint="eastAsia"/>
          <w:lang w:eastAsia="zh-CN"/>
        </w:rPr>
      </w:pPr>
    </w:p>
    <w:p w14:paraId="7DB94174">
      <w:pPr>
        <w:rPr>
          <w:rFonts w:hint="eastAsia"/>
          <w:lang w:eastAsia="zh-CN"/>
        </w:rPr>
      </w:pPr>
    </w:p>
    <w:p w14:paraId="0E87120B">
      <w:pPr>
        <w:rPr>
          <w:rFonts w:hint="eastAsia"/>
          <w:lang w:eastAsia="zh-CN"/>
        </w:rPr>
      </w:pPr>
    </w:p>
    <w:p w14:paraId="6D8DBD07">
      <w:pPr>
        <w:rPr>
          <w:rFonts w:hint="eastAsia"/>
          <w:lang w:eastAsia="zh-CN"/>
        </w:rPr>
      </w:pPr>
    </w:p>
    <w:p w14:paraId="01898999">
      <w:pPr>
        <w:rPr>
          <w:rFonts w:hint="eastAsia"/>
          <w:lang w:eastAsia="zh-CN"/>
        </w:rPr>
      </w:pPr>
    </w:p>
    <w:p w14:paraId="1B307A9F">
      <w:pPr>
        <w:rPr>
          <w:rFonts w:hint="eastAsia"/>
          <w:lang w:eastAsia="zh-CN"/>
        </w:rPr>
      </w:pPr>
    </w:p>
    <w:p w14:paraId="1A333FCB">
      <w:pPr>
        <w:pStyle w:val="19"/>
        <w:rPr>
          <w:rFonts w:hint="eastAsia"/>
          <w:lang w:eastAsia="zh-CN"/>
        </w:rPr>
      </w:pPr>
    </w:p>
    <w:p w14:paraId="3CE62771">
      <w:pPr>
        <w:pStyle w:val="13"/>
        <w:rPr>
          <w:rFonts w:hint="eastAsia"/>
          <w:lang w:eastAsia="zh-CN"/>
        </w:rPr>
      </w:pPr>
    </w:p>
    <w:p w14:paraId="1B0C3682">
      <w:pPr>
        <w:rPr>
          <w:rFonts w:hint="eastAsia"/>
          <w:lang w:eastAsia="zh-CN"/>
        </w:rPr>
      </w:pPr>
    </w:p>
    <w:p w14:paraId="7C5F1528">
      <w:pPr>
        <w:rPr>
          <w:rFonts w:hint="eastAsia"/>
          <w:lang w:eastAsia="zh-CN"/>
        </w:rPr>
      </w:pPr>
    </w:p>
    <w:p w14:paraId="1DC59538">
      <w:pPr>
        <w:rPr>
          <w:rFonts w:hint="eastAsia"/>
          <w:lang w:eastAsia="zh-CN"/>
        </w:rPr>
      </w:pPr>
    </w:p>
    <w:p w14:paraId="597EB846">
      <w:pPr>
        <w:rPr>
          <w:rFonts w:hint="eastAsia"/>
          <w:lang w:eastAsia="zh-CN"/>
        </w:rPr>
      </w:pPr>
    </w:p>
    <w:p w14:paraId="5D3843BF">
      <w:pPr>
        <w:rPr>
          <w:rFonts w:hint="eastAsia"/>
          <w:lang w:eastAsia="zh-CN"/>
        </w:rPr>
      </w:pPr>
    </w:p>
    <w:p w14:paraId="26E9706E">
      <w:pPr>
        <w:rPr>
          <w:rFonts w:hint="eastAsia"/>
          <w:lang w:eastAsia="zh-CN"/>
        </w:rPr>
      </w:pPr>
    </w:p>
    <w:p w14:paraId="7FB5AEC7">
      <w:pPr>
        <w:rPr>
          <w:rFonts w:hint="eastAsia"/>
          <w:lang w:eastAsia="zh-CN"/>
        </w:rPr>
      </w:pPr>
    </w:p>
    <w:p w14:paraId="4C3D3289">
      <w:pPr>
        <w:rPr>
          <w:rFonts w:hint="eastAsia"/>
          <w:lang w:eastAsia="zh-CN"/>
        </w:rPr>
      </w:pPr>
    </w:p>
    <w:p w14:paraId="57D07A3E">
      <w:pPr>
        <w:rPr>
          <w:rFonts w:hint="eastAsia"/>
          <w:lang w:eastAsia="zh-CN"/>
        </w:rPr>
      </w:pPr>
    </w:p>
    <w:p w14:paraId="1C324321">
      <w:pPr>
        <w:rPr>
          <w:rFonts w:hint="eastAsia"/>
          <w:lang w:eastAsia="zh-CN"/>
        </w:rPr>
      </w:pPr>
    </w:p>
    <w:p w14:paraId="63CE4E25">
      <w:pPr>
        <w:rPr>
          <w:rFonts w:hint="eastAsia"/>
          <w:lang w:eastAsia="zh-CN"/>
        </w:rPr>
      </w:pPr>
    </w:p>
    <w:p w14:paraId="3C5C7275">
      <w:pPr>
        <w:rPr>
          <w:rFonts w:hint="eastAsia"/>
          <w:lang w:eastAsia="zh-CN"/>
        </w:rPr>
      </w:pPr>
    </w:p>
    <w:p w14:paraId="7770DC03">
      <w:pPr>
        <w:rPr>
          <w:rFonts w:hint="eastAsia"/>
          <w:lang w:eastAsia="zh-CN"/>
        </w:rPr>
      </w:pPr>
    </w:p>
    <w:p w14:paraId="17A48A53">
      <w:pPr>
        <w:rPr>
          <w:rFonts w:hint="eastAsia"/>
          <w:lang w:eastAsia="zh-CN"/>
        </w:rPr>
      </w:pPr>
    </w:p>
    <w:p w14:paraId="16326A67">
      <w:pPr>
        <w:autoSpaceDE w:val="0"/>
        <w:autoSpaceDN w:val="0"/>
        <w:adjustRightInd w:val="0"/>
        <w:spacing w:line="360" w:lineRule="auto"/>
        <w:ind w:firstLine="583" w:firstLineChars="182"/>
        <w:jc w:val="center"/>
        <w:rPr>
          <w:rFonts w:hint="eastAsia"/>
          <w:b/>
          <w:color w:val="000000"/>
          <w:sz w:val="32"/>
          <w:szCs w:val="32"/>
        </w:rPr>
      </w:pPr>
      <w:r>
        <w:rPr>
          <w:rFonts w:hint="eastAsia"/>
          <w:b/>
          <w:color w:val="000000"/>
          <w:sz w:val="32"/>
          <w:szCs w:val="32"/>
        </w:rPr>
        <w:t>供应商须知前附表</w:t>
      </w:r>
    </w:p>
    <w:tbl>
      <w:tblPr>
        <w:tblStyle w:val="14"/>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14:paraId="27FAC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7428721">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序号</w:t>
            </w:r>
          </w:p>
        </w:tc>
        <w:tc>
          <w:tcPr>
            <w:tcW w:w="1447" w:type="dxa"/>
            <w:vAlign w:val="center"/>
          </w:tcPr>
          <w:p w14:paraId="397FE5B5">
            <w:pPr>
              <w:jc w:val="center"/>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内容</w:t>
            </w:r>
          </w:p>
        </w:tc>
        <w:tc>
          <w:tcPr>
            <w:tcW w:w="7223" w:type="dxa"/>
            <w:vAlign w:val="center"/>
          </w:tcPr>
          <w:p w14:paraId="5CE58A0E">
            <w:pPr>
              <w:pStyle w:val="20"/>
              <w:widowControl w:val="0"/>
              <w:spacing w:before="0" w:beforeAutospacing="0" w:after="0" w:afterAutospacing="0"/>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rPr>
              <w:t>说明与要求</w:t>
            </w:r>
          </w:p>
        </w:tc>
      </w:tr>
      <w:tr w14:paraId="75BA8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31A81B2A">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w:t>
            </w:r>
          </w:p>
        </w:tc>
        <w:tc>
          <w:tcPr>
            <w:tcW w:w="1447" w:type="dxa"/>
            <w:vAlign w:val="center"/>
          </w:tcPr>
          <w:p w14:paraId="2FF8CF5D">
            <w:pPr>
              <w:jc w:val="center"/>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项目名称</w:t>
            </w:r>
          </w:p>
        </w:tc>
        <w:tc>
          <w:tcPr>
            <w:tcW w:w="7223" w:type="dxa"/>
            <w:vAlign w:val="center"/>
          </w:tcPr>
          <w:p w14:paraId="267F62D6">
            <w:pPr>
              <w:spacing w:line="360" w:lineRule="exact"/>
              <w:jc w:val="left"/>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经开区</w:t>
            </w:r>
            <w:r>
              <w:rPr>
                <w:rFonts w:hint="eastAsia" w:ascii="宋体" w:hAnsi="宋体" w:eastAsia="宋体" w:cs="宋体"/>
                <w:i w:val="0"/>
                <w:iCs w:val="0"/>
                <w:color w:val="auto"/>
                <w:kern w:val="0"/>
                <w:sz w:val="24"/>
                <w:szCs w:val="24"/>
                <w:highlight w:val="none"/>
                <w:u w:val="none"/>
                <w:lang w:val="en-US" w:eastAsia="zh-CN" w:bidi="ar"/>
              </w:rPr>
              <w:t>南区应急设备及防汛物资储备基地不动产测绘</w:t>
            </w:r>
          </w:p>
        </w:tc>
      </w:tr>
      <w:tr w14:paraId="6C8D4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4DA7330D">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w:t>
            </w:r>
          </w:p>
        </w:tc>
        <w:tc>
          <w:tcPr>
            <w:tcW w:w="1447" w:type="dxa"/>
            <w:vAlign w:val="center"/>
          </w:tcPr>
          <w:p w14:paraId="6E43EE52">
            <w:pPr>
              <w:jc w:val="center"/>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项目</w:t>
            </w:r>
            <w:r>
              <w:rPr>
                <w:rFonts w:hint="eastAsia" w:ascii="宋体" w:hAnsi="宋体" w:eastAsia="宋体" w:cs="宋体"/>
                <w:color w:val="000000"/>
                <w:sz w:val="24"/>
                <w:szCs w:val="24"/>
                <w:highlight w:val="none"/>
                <w:lang w:val="en-US" w:eastAsia="zh-CN"/>
              </w:rPr>
              <w:t>概况</w:t>
            </w:r>
          </w:p>
        </w:tc>
        <w:tc>
          <w:tcPr>
            <w:tcW w:w="7223" w:type="dxa"/>
            <w:vAlign w:val="center"/>
          </w:tcPr>
          <w:p w14:paraId="4D137EBC">
            <w:pPr>
              <w:pStyle w:val="20"/>
              <w:widowControl w:val="0"/>
              <w:spacing w:before="0" w:beforeAutospacing="0" w:after="0" w:afterAutospacing="0" w:line="360" w:lineRule="auto"/>
              <w:jc w:val="both"/>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i w:val="0"/>
                <w:iCs w:val="0"/>
                <w:color w:val="auto"/>
                <w:sz w:val="24"/>
                <w:szCs w:val="24"/>
                <w:highlight w:val="none"/>
                <w:u w:val="none"/>
              </w:rPr>
              <w:t>本项目选址于</w:t>
            </w:r>
            <w:r>
              <w:rPr>
                <w:rFonts w:hint="eastAsia" w:ascii="宋体" w:hAnsi="宋体" w:eastAsia="宋体" w:cs="宋体"/>
                <w:b w:val="0"/>
                <w:bCs w:val="0"/>
                <w:i w:val="0"/>
                <w:iCs w:val="0"/>
                <w:color w:val="auto"/>
                <w:sz w:val="24"/>
                <w:szCs w:val="24"/>
                <w:highlight w:val="none"/>
                <w:u w:val="none"/>
                <w:lang w:val="en-US" w:eastAsia="zh-CN"/>
              </w:rPr>
              <w:t>合肥市</w:t>
            </w:r>
            <w:r>
              <w:rPr>
                <w:rFonts w:hint="eastAsia" w:ascii="宋体" w:hAnsi="宋体" w:eastAsia="宋体" w:cs="宋体"/>
                <w:b w:val="0"/>
                <w:bCs w:val="0"/>
                <w:i w:val="0"/>
                <w:iCs w:val="0"/>
                <w:color w:val="auto"/>
                <w:sz w:val="24"/>
                <w:szCs w:val="24"/>
                <w:highlight w:val="none"/>
                <w:u w:val="none"/>
              </w:rPr>
              <w:t>经开区青鸾路以西、云海路以北地块。项目规划总用地面积约 55.5 亩，</w:t>
            </w:r>
            <w:r>
              <w:rPr>
                <w:rFonts w:hint="eastAsia" w:ascii="宋体" w:hAnsi="宋体" w:eastAsia="宋体" w:cs="宋体"/>
                <w:b w:val="0"/>
                <w:bCs w:val="0"/>
                <w:i w:val="0"/>
                <w:iCs w:val="0"/>
                <w:color w:val="auto"/>
                <w:sz w:val="24"/>
                <w:szCs w:val="24"/>
                <w:highlight w:val="none"/>
                <w:u w:val="none"/>
                <w:lang w:val="en-US" w:eastAsia="zh-CN"/>
              </w:rPr>
              <w:t>拟招1家不动产测绘单位作为测绘服务单位，负责完成本项目不动产测绘工作并出具符合不动产登记中心要求的测绘报告，作为不动产权证的核心依据。具体任务由采购人与供应商按照本次采购内容、中标价格及合同约定签订委托协议，供应商需无条件接受，不得无理由拒绝。</w:t>
            </w:r>
          </w:p>
        </w:tc>
      </w:tr>
      <w:tr w14:paraId="7B0EF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EFA7E76">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w:t>
            </w:r>
          </w:p>
        </w:tc>
        <w:tc>
          <w:tcPr>
            <w:tcW w:w="1447" w:type="dxa"/>
            <w:vAlign w:val="center"/>
          </w:tcPr>
          <w:p w14:paraId="687B02F1">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供应商资格</w:t>
            </w:r>
          </w:p>
        </w:tc>
        <w:tc>
          <w:tcPr>
            <w:tcW w:w="7223" w:type="dxa"/>
            <w:vAlign w:val="center"/>
          </w:tcPr>
          <w:p w14:paraId="6531BB8E">
            <w:pPr>
              <w:widowControl/>
              <w:spacing w:line="360" w:lineRule="auto"/>
              <w:rPr>
                <w:rFonts w:hint="eastAsia" w:ascii="宋体" w:hAnsi="宋体" w:eastAsia="宋体" w:cs="宋体"/>
                <w:bCs/>
                <w:color w:val="000000"/>
                <w:sz w:val="24"/>
                <w:szCs w:val="24"/>
                <w:highlight w:val="none"/>
                <w:lang w:val="en-US" w:eastAsia="zh-CN"/>
              </w:rPr>
            </w:pPr>
            <w:r>
              <w:rPr>
                <w:rFonts w:hint="eastAsia" w:ascii="宋体" w:hAnsi="宋体" w:eastAsia="宋体" w:cs="宋体"/>
                <w:bCs/>
                <w:color w:val="000000"/>
                <w:sz w:val="24"/>
                <w:szCs w:val="24"/>
                <w:highlight w:val="none"/>
                <w:lang w:val="en-US" w:eastAsia="zh-CN"/>
              </w:rPr>
              <w:t>1.具有独立承担民事责任的能力，提供有效的营业执照；2.供应商具有行政主管部门颁发的测绘乙级及以上资质（资质范围包括不动产测绘相关专业）；</w:t>
            </w:r>
          </w:p>
        </w:tc>
      </w:tr>
      <w:tr w14:paraId="51DC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7B7BD094">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w:t>
            </w:r>
          </w:p>
        </w:tc>
        <w:tc>
          <w:tcPr>
            <w:tcW w:w="1447" w:type="dxa"/>
            <w:vAlign w:val="center"/>
          </w:tcPr>
          <w:p w14:paraId="6740B454">
            <w:pPr>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项目性质</w:t>
            </w:r>
          </w:p>
        </w:tc>
        <w:tc>
          <w:tcPr>
            <w:tcW w:w="7223" w:type="dxa"/>
            <w:vAlign w:val="center"/>
          </w:tcPr>
          <w:p w14:paraId="06DB7526">
            <w:pPr>
              <w:pStyle w:val="20"/>
              <w:widowControl w:val="0"/>
              <w:spacing w:before="0" w:beforeAutospacing="0" w:after="0" w:afterAutospacing="0"/>
              <w:jc w:val="both"/>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val="en-US" w:eastAsia="zh-CN"/>
              </w:rPr>
              <w:t>服务</w:t>
            </w:r>
            <w:r>
              <w:rPr>
                <w:rFonts w:hint="eastAsia" w:ascii="宋体" w:hAnsi="宋体" w:eastAsia="宋体" w:cs="宋体"/>
                <w:b w:val="0"/>
                <w:bCs w:val="0"/>
                <w:color w:val="000000"/>
                <w:sz w:val="24"/>
                <w:szCs w:val="24"/>
                <w:highlight w:val="none"/>
              </w:rPr>
              <w:t>类</w:t>
            </w:r>
          </w:p>
        </w:tc>
      </w:tr>
      <w:tr w14:paraId="101D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671D20B4">
            <w:pPr>
              <w:jc w:val="center"/>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w:t>
            </w:r>
          </w:p>
        </w:tc>
        <w:tc>
          <w:tcPr>
            <w:tcW w:w="1447" w:type="dxa"/>
            <w:vAlign w:val="center"/>
          </w:tcPr>
          <w:p w14:paraId="35DC7D4B">
            <w:pPr>
              <w:pStyle w:val="20"/>
              <w:widowControl w:val="0"/>
              <w:spacing w:before="0" w:beforeAutospacing="0" w:after="0" w:afterAutospacing="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资金来源</w:t>
            </w:r>
          </w:p>
        </w:tc>
        <w:tc>
          <w:tcPr>
            <w:tcW w:w="7223" w:type="dxa"/>
            <w:vAlign w:val="center"/>
          </w:tcPr>
          <w:p w14:paraId="2EA3938F">
            <w:pPr>
              <w:pStyle w:val="20"/>
              <w:widowControl w:val="0"/>
              <w:spacing w:before="0" w:beforeAutospacing="0" w:after="0" w:afterAutospacing="0"/>
              <w:jc w:val="both"/>
              <w:rPr>
                <w:rFonts w:hint="eastAsia" w:ascii="宋体" w:hAnsi="宋体" w:eastAsia="宋体" w:cs="宋体"/>
                <w:b w:val="0"/>
                <w:bCs w:val="0"/>
                <w:color w:val="000000"/>
                <w:sz w:val="24"/>
                <w:szCs w:val="24"/>
                <w:highlight w:val="none"/>
              </w:rPr>
            </w:pPr>
            <w:r>
              <w:rPr>
                <w:rFonts w:hint="eastAsia" w:ascii="宋体" w:hAnsi="宋体" w:eastAsia="宋体" w:cs="宋体"/>
                <w:color w:val="000000"/>
                <w:sz w:val="24"/>
                <w:szCs w:val="24"/>
                <w:highlight w:val="none"/>
              </w:rPr>
              <w:sym w:font="Wingdings" w:char="00FE"/>
            </w:r>
            <w:r>
              <w:rPr>
                <w:rFonts w:hint="eastAsia" w:ascii="宋体" w:hAnsi="宋体" w:eastAsia="宋体" w:cs="宋体"/>
                <w:b w:val="0"/>
                <w:bCs w:val="0"/>
                <w:color w:val="000000"/>
                <w:sz w:val="24"/>
                <w:szCs w:val="24"/>
                <w:highlight w:val="none"/>
              </w:rPr>
              <w:t>采购人自筹  □其他</w:t>
            </w:r>
          </w:p>
        </w:tc>
      </w:tr>
      <w:tr w14:paraId="7E4C8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14:paraId="004F503E">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p>
        </w:tc>
        <w:tc>
          <w:tcPr>
            <w:tcW w:w="1447" w:type="dxa"/>
          </w:tcPr>
          <w:p w14:paraId="636B2957">
            <w:pPr>
              <w:spacing w:line="500" w:lineRule="exact"/>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rPr>
              <w:t>标段划分</w:t>
            </w:r>
          </w:p>
        </w:tc>
        <w:tc>
          <w:tcPr>
            <w:tcW w:w="7223" w:type="dxa"/>
            <w:vAlign w:val="center"/>
          </w:tcPr>
          <w:p w14:paraId="4B10CD52">
            <w:pPr>
              <w:spacing w:line="500" w:lineRule="exact"/>
              <w:ind w:firstLine="120" w:firstLineChars="50"/>
              <w:rPr>
                <w:rFonts w:hint="eastAsia" w:ascii="宋体" w:hAnsi="宋体" w:eastAsia="宋体" w:cs="宋体"/>
                <w:bCs/>
                <w:color w:val="000000"/>
                <w:sz w:val="24"/>
                <w:szCs w:val="24"/>
                <w:highlight w:val="none"/>
              </w:rPr>
            </w:pPr>
            <w:r>
              <w:rPr>
                <w:rFonts w:hint="eastAsia" w:ascii="宋体" w:hAnsi="宋体" w:eastAsia="宋体" w:cs="宋体"/>
                <w:b/>
                <w:bCs/>
                <w:color w:val="000000"/>
                <w:sz w:val="24"/>
                <w:szCs w:val="24"/>
                <w:highlight w:val="none"/>
              </w:rPr>
              <w:sym w:font="Wingdings" w:char="00FE"/>
            </w:r>
            <w:r>
              <w:rPr>
                <w:rFonts w:hint="eastAsia" w:ascii="宋体" w:hAnsi="宋体" w:eastAsia="宋体" w:cs="宋体"/>
                <w:color w:val="000000"/>
                <w:sz w:val="24"/>
                <w:szCs w:val="24"/>
                <w:highlight w:val="none"/>
              </w:rPr>
              <w:t xml:space="preserve">不分包     □分为  个包  </w:t>
            </w:r>
          </w:p>
        </w:tc>
      </w:tr>
      <w:tr w14:paraId="31556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675" w:type="dxa"/>
            <w:vAlign w:val="center"/>
          </w:tcPr>
          <w:p w14:paraId="7DC649EE">
            <w:pPr>
              <w:spacing w:line="500" w:lineRule="exact"/>
              <w:ind w:right="102"/>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7</w:t>
            </w:r>
          </w:p>
        </w:tc>
        <w:tc>
          <w:tcPr>
            <w:tcW w:w="1447" w:type="dxa"/>
            <w:vAlign w:val="center"/>
          </w:tcPr>
          <w:p w14:paraId="7BC43E0A">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zh-CN"/>
              </w:rPr>
              <w:t>付款方式</w:t>
            </w:r>
          </w:p>
        </w:tc>
        <w:tc>
          <w:tcPr>
            <w:tcW w:w="7223" w:type="dxa"/>
          </w:tcPr>
          <w:p w14:paraId="7C8358D6">
            <w:pPr>
              <w:pStyle w:val="25"/>
              <w:spacing w:line="5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采购人取得不动产权证后，提供支付申请及有效发票后一个月内一次性无息付清服务费用。</w:t>
            </w:r>
          </w:p>
        </w:tc>
      </w:tr>
      <w:tr w14:paraId="621C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6C91C6EC">
            <w:pPr>
              <w:spacing w:line="500" w:lineRule="exact"/>
              <w:ind w:right="102"/>
              <w:jc w:val="center"/>
              <w:rPr>
                <w:rFonts w:hint="eastAsia" w:ascii="宋体" w:hAnsi="宋体" w:eastAsia="宋体" w:cs="宋体"/>
                <w:color w:val="000000"/>
                <w:sz w:val="24"/>
                <w:szCs w:val="24"/>
                <w:highlight w:val="none"/>
                <w:lang w:val="zh-CN"/>
              </w:rPr>
            </w:pPr>
            <w:r>
              <w:rPr>
                <w:rFonts w:hint="eastAsia" w:ascii="宋体" w:hAnsi="宋体" w:eastAsia="宋体" w:cs="宋体"/>
                <w:color w:val="000000"/>
                <w:sz w:val="24"/>
                <w:szCs w:val="24"/>
                <w:highlight w:val="none"/>
                <w:lang w:val="zh-CN"/>
              </w:rPr>
              <w:t>8</w:t>
            </w:r>
          </w:p>
        </w:tc>
        <w:tc>
          <w:tcPr>
            <w:tcW w:w="1447" w:type="dxa"/>
            <w:vAlign w:val="center"/>
          </w:tcPr>
          <w:p w14:paraId="171497EA">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联合体投标</w:t>
            </w:r>
          </w:p>
        </w:tc>
        <w:tc>
          <w:tcPr>
            <w:tcW w:w="7223" w:type="dxa"/>
            <w:vAlign w:val="center"/>
          </w:tcPr>
          <w:p w14:paraId="5A50FC0F">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zh-CN"/>
              </w:rPr>
              <w:t xml:space="preserve">接受  </w:t>
            </w:r>
            <w:r>
              <w:rPr>
                <w:rFonts w:hint="eastAsia" w:ascii="宋体" w:hAnsi="宋体" w:eastAsia="宋体" w:cs="宋体"/>
                <w:b/>
                <w:bCs/>
                <w:color w:val="000000"/>
                <w:sz w:val="24"/>
                <w:szCs w:val="24"/>
                <w:highlight w:val="none"/>
              </w:rPr>
              <w:sym w:font="Wingdings" w:char="00FE"/>
            </w:r>
            <w:r>
              <w:rPr>
                <w:rFonts w:hint="eastAsia" w:ascii="宋体" w:hAnsi="宋体" w:eastAsia="宋体" w:cs="宋体"/>
                <w:color w:val="000000"/>
                <w:sz w:val="24"/>
                <w:szCs w:val="24"/>
                <w:highlight w:val="none"/>
              </w:rPr>
              <w:t>不</w:t>
            </w:r>
            <w:r>
              <w:rPr>
                <w:rFonts w:hint="eastAsia" w:ascii="宋体" w:hAnsi="宋体" w:eastAsia="宋体" w:cs="宋体"/>
                <w:color w:val="000000"/>
                <w:sz w:val="24"/>
                <w:szCs w:val="24"/>
                <w:highlight w:val="none"/>
                <w:lang w:val="zh-CN"/>
              </w:rPr>
              <w:t>接受</w:t>
            </w:r>
          </w:p>
        </w:tc>
      </w:tr>
      <w:tr w14:paraId="5033A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14:paraId="1CC5D64F">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w:t>
            </w:r>
          </w:p>
        </w:tc>
        <w:tc>
          <w:tcPr>
            <w:tcW w:w="1447" w:type="dxa"/>
          </w:tcPr>
          <w:p w14:paraId="37603426">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服务地点</w:t>
            </w:r>
          </w:p>
        </w:tc>
        <w:tc>
          <w:tcPr>
            <w:tcW w:w="7223" w:type="dxa"/>
          </w:tcPr>
          <w:p w14:paraId="6A82DBE4">
            <w:pPr>
              <w:spacing w:line="500" w:lineRule="exac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合肥经济技术开发区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青鸾路以西、云海路以北指定地块</w:t>
            </w:r>
            <w:r>
              <w:rPr>
                <w:rFonts w:hint="eastAsia" w:ascii="宋体" w:hAnsi="宋体" w:eastAsia="宋体" w:cs="宋体"/>
                <w:color w:val="000000"/>
                <w:sz w:val="24"/>
                <w:szCs w:val="24"/>
                <w:highlight w:val="none"/>
                <w:lang w:eastAsia="zh-CN"/>
              </w:rPr>
              <w:t>）</w:t>
            </w:r>
          </w:p>
        </w:tc>
      </w:tr>
      <w:tr w14:paraId="47F83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675" w:type="dxa"/>
            <w:vAlign w:val="center"/>
          </w:tcPr>
          <w:p w14:paraId="5143DFAB">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w:t>
            </w:r>
          </w:p>
        </w:tc>
        <w:tc>
          <w:tcPr>
            <w:tcW w:w="1447" w:type="dxa"/>
            <w:vAlign w:val="center"/>
          </w:tcPr>
          <w:p w14:paraId="2E758071">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服务期限</w:t>
            </w:r>
          </w:p>
        </w:tc>
        <w:tc>
          <w:tcPr>
            <w:tcW w:w="7223" w:type="dxa"/>
            <w:vAlign w:val="center"/>
          </w:tcPr>
          <w:p w14:paraId="397B48AC">
            <w:pPr>
              <w:spacing w:line="500" w:lineRule="exact"/>
              <w:rPr>
                <w:rFonts w:hint="eastAsia" w:ascii="宋体" w:hAnsi="宋体" w:eastAsia="宋体" w:cs="宋体"/>
                <w:color w:val="FF0000"/>
                <w:sz w:val="24"/>
                <w:szCs w:val="24"/>
                <w:highlight w:val="none"/>
                <w:lang w:val="en-US" w:eastAsia="zh-CN"/>
              </w:rPr>
            </w:pPr>
            <w:r>
              <w:rPr>
                <w:rFonts w:hint="eastAsia" w:ascii="宋体" w:hAnsi="宋体" w:eastAsia="宋体" w:cs="宋体"/>
                <w:color w:val="auto"/>
                <w:sz w:val="24"/>
                <w:szCs w:val="24"/>
                <w:highlight w:val="none"/>
                <w:lang w:val="en-US" w:eastAsia="zh-CN"/>
              </w:rPr>
              <w:t>合同签订之日起至采购人取得不动产权证止（供应商需在采购人要求的合理时限内完成测绘并出具合格报告，配合完成权籍调查及不动产登记全流程测绘相关工作）</w:t>
            </w:r>
          </w:p>
        </w:tc>
      </w:tr>
      <w:tr w14:paraId="43A2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14:paraId="62A8B715">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w:t>
            </w:r>
          </w:p>
        </w:tc>
        <w:tc>
          <w:tcPr>
            <w:tcW w:w="1447" w:type="dxa"/>
            <w:vAlign w:val="center"/>
          </w:tcPr>
          <w:p w14:paraId="0A87B12E">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bCs/>
                <w:color w:val="000000"/>
                <w:sz w:val="24"/>
                <w:szCs w:val="24"/>
                <w:highlight w:val="none"/>
              </w:rPr>
              <w:t>踏勘现场</w:t>
            </w:r>
          </w:p>
        </w:tc>
        <w:tc>
          <w:tcPr>
            <w:tcW w:w="7223" w:type="dxa"/>
            <w:vAlign w:val="center"/>
          </w:tcPr>
          <w:p w14:paraId="32E23FAB">
            <w:pPr>
              <w:spacing w:line="500" w:lineRule="exact"/>
              <w:rPr>
                <w:rFonts w:hint="eastAsia" w:ascii="宋体" w:hAnsi="宋体" w:eastAsia="宋体" w:cs="宋体"/>
                <w:color w:val="000000"/>
                <w:sz w:val="24"/>
                <w:szCs w:val="24"/>
                <w:highlight w:val="none"/>
                <w:lang w:val="zh-CN"/>
              </w:rPr>
            </w:pPr>
            <w:r>
              <w:rPr>
                <w:rFonts w:hint="eastAsia" w:ascii="宋体" w:hAnsi="宋体" w:eastAsia="宋体" w:cs="宋体"/>
                <w:b/>
                <w:color w:val="000000"/>
                <w:sz w:val="24"/>
                <w:szCs w:val="24"/>
                <w:highlight w:val="none"/>
              </w:rPr>
              <w:sym w:font="Wingdings" w:char="00FE"/>
            </w:r>
            <w:r>
              <w:rPr>
                <w:rFonts w:hint="eastAsia" w:ascii="宋体" w:hAnsi="宋体" w:eastAsia="宋体" w:cs="宋体"/>
                <w:bCs/>
                <w:color w:val="000000"/>
                <w:sz w:val="24"/>
                <w:szCs w:val="24"/>
                <w:highlight w:val="none"/>
              </w:rPr>
              <w:t>自行踏勘</w:t>
            </w:r>
            <w:r>
              <w:rPr>
                <w:rFonts w:hint="eastAsia" w:ascii="宋体" w:hAnsi="宋体" w:eastAsia="宋体" w:cs="宋体"/>
                <w:color w:val="000000"/>
                <w:sz w:val="24"/>
                <w:szCs w:val="24"/>
                <w:highlight w:val="none"/>
              </w:rPr>
              <w:t xml:space="preserve">  □采购人</w:t>
            </w:r>
            <w:r>
              <w:rPr>
                <w:rFonts w:hint="eastAsia" w:ascii="宋体" w:hAnsi="宋体" w:eastAsia="宋体" w:cs="宋体"/>
                <w:color w:val="000000"/>
                <w:sz w:val="24"/>
                <w:szCs w:val="24"/>
                <w:highlight w:val="none"/>
                <w:lang w:val="zh-CN"/>
              </w:rPr>
              <w:t>统一组织（</w:t>
            </w:r>
            <w:r>
              <w:rPr>
                <w:rFonts w:hint="eastAsia" w:ascii="宋体" w:hAnsi="宋体" w:eastAsia="宋体" w:cs="宋体"/>
                <w:color w:val="000000"/>
                <w:sz w:val="24"/>
                <w:szCs w:val="24"/>
                <w:highlight w:val="none"/>
                <w:lang w:val="en-US" w:eastAsia="zh-CN"/>
              </w:rPr>
              <w:t>采购人提供地块范围线，供应商自行前往现场踏勘，相关费用自理</w:t>
            </w:r>
            <w:r>
              <w:rPr>
                <w:rFonts w:hint="eastAsia" w:ascii="宋体" w:hAnsi="宋体" w:eastAsia="宋体" w:cs="宋体"/>
                <w:color w:val="000000"/>
                <w:sz w:val="24"/>
                <w:szCs w:val="24"/>
                <w:highlight w:val="none"/>
                <w:lang w:val="zh-CN"/>
              </w:rPr>
              <w:t>）</w:t>
            </w:r>
          </w:p>
        </w:tc>
      </w:tr>
      <w:tr w14:paraId="7A7D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7191CB5D">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17</w:t>
            </w:r>
          </w:p>
        </w:tc>
        <w:tc>
          <w:tcPr>
            <w:tcW w:w="1447" w:type="dxa"/>
            <w:vAlign w:val="center"/>
          </w:tcPr>
          <w:p w14:paraId="1A9E885A">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评标办法</w:t>
            </w:r>
          </w:p>
        </w:tc>
        <w:tc>
          <w:tcPr>
            <w:tcW w:w="7223" w:type="dxa"/>
            <w:vAlign w:val="center"/>
          </w:tcPr>
          <w:p w14:paraId="7FB0E8A8">
            <w:pPr>
              <w:spacing w:line="50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综合评估法（平均价）</w:t>
            </w:r>
          </w:p>
        </w:tc>
      </w:tr>
      <w:tr w14:paraId="0F27F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14:paraId="7BBB96C6">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18</w:t>
            </w:r>
          </w:p>
        </w:tc>
        <w:tc>
          <w:tcPr>
            <w:tcW w:w="1447" w:type="dxa"/>
            <w:vAlign w:val="center"/>
          </w:tcPr>
          <w:p w14:paraId="30985511">
            <w:pPr>
              <w:spacing w:line="500" w:lineRule="exact"/>
              <w:jc w:val="center"/>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履约保证金</w:t>
            </w:r>
          </w:p>
        </w:tc>
        <w:tc>
          <w:tcPr>
            <w:tcW w:w="7223" w:type="dxa"/>
            <w:vAlign w:val="center"/>
          </w:tcPr>
          <w:p w14:paraId="3BAD01C9">
            <w:pPr>
              <w:pStyle w:val="25"/>
              <w:numPr>
                <w:ilvl w:val="0"/>
                <w:numId w:val="0"/>
              </w:numPr>
              <w:spacing w:line="500" w:lineRule="exact"/>
              <w:rPr>
                <w:rFonts w:hint="eastAsia" w:ascii="宋体" w:hAnsi="宋体" w:eastAsia="宋体" w:cs="宋体"/>
                <w:bCs/>
                <w:color w:val="000000"/>
                <w:sz w:val="24"/>
                <w:szCs w:val="24"/>
                <w:highlight w:val="none"/>
              </w:rPr>
            </w:pPr>
            <w:r>
              <w:rPr>
                <w:rFonts w:hint="eastAsia" w:ascii="宋体" w:hAnsi="宋体" w:eastAsia="宋体" w:cs="宋体"/>
                <w:b/>
                <w:bCs w:val="0"/>
                <w:color w:val="000000"/>
                <w:sz w:val="24"/>
                <w:szCs w:val="24"/>
                <w:highlight w:val="none"/>
              </w:rPr>
              <w:t>本项目</w:t>
            </w:r>
            <w:r>
              <w:rPr>
                <w:rFonts w:hint="eastAsia" w:ascii="宋体" w:hAnsi="宋体" w:eastAsia="宋体" w:cs="宋体"/>
                <w:b/>
                <w:bCs w:val="0"/>
                <w:color w:val="000000"/>
                <w:sz w:val="24"/>
                <w:szCs w:val="24"/>
                <w:highlight w:val="none"/>
                <w:lang w:val="en-US" w:eastAsia="zh-CN"/>
              </w:rPr>
              <w:t>定额</w:t>
            </w:r>
            <w:r>
              <w:rPr>
                <w:rFonts w:hint="eastAsia" w:ascii="宋体" w:hAnsi="宋体" w:eastAsia="宋体" w:cs="宋体"/>
                <w:b/>
                <w:bCs w:val="0"/>
                <w:color w:val="000000"/>
                <w:sz w:val="24"/>
                <w:szCs w:val="24"/>
                <w:highlight w:val="none"/>
              </w:rPr>
              <w:t>收取履约保证金</w:t>
            </w:r>
            <w:r>
              <w:rPr>
                <w:rFonts w:hint="eastAsia" w:ascii="宋体" w:hAnsi="宋体" w:eastAsia="宋体" w:cs="宋体"/>
                <w:b/>
                <w:bCs w:val="0"/>
                <w:color w:val="000000"/>
                <w:sz w:val="24"/>
                <w:szCs w:val="24"/>
                <w:highlight w:val="none"/>
                <w:lang w:val="en-US" w:eastAsia="zh-CN"/>
              </w:rPr>
              <w:t xml:space="preserve">  </w:t>
            </w:r>
            <w:r>
              <w:rPr>
                <w:rFonts w:hint="eastAsia" w:ascii="宋体" w:hAnsi="宋体" w:eastAsia="宋体" w:cs="宋体"/>
                <w:b/>
                <w:bCs w:val="0"/>
                <w:color w:val="000000"/>
                <w:sz w:val="24"/>
                <w:szCs w:val="24"/>
                <w:highlight w:val="none"/>
                <w:u w:val="single"/>
                <w:lang w:val="en-US" w:eastAsia="zh-CN"/>
              </w:rPr>
              <w:t xml:space="preserve">  免收   </w:t>
            </w:r>
          </w:p>
          <w:p w14:paraId="260A8C2B">
            <w:pPr>
              <w:spacing w:line="360" w:lineRule="auto"/>
              <w:rPr>
                <w:rFonts w:hint="eastAsia" w:ascii="宋体" w:hAnsi="宋体" w:eastAsia="宋体" w:cs="宋体"/>
                <w:snapToGrid w:val="0"/>
                <w:kern w:val="0"/>
                <w:sz w:val="24"/>
                <w:szCs w:val="24"/>
                <w:highlight w:val="none"/>
              </w:rPr>
            </w:pPr>
          </w:p>
        </w:tc>
      </w:tr>
      <w:tr w14:paraId="3287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6FA519D0">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w:t>
            </w:r>
          </w:p>
        </w:tc>
        <w:tc>
          <w:tcPr>
            <w:tcW w:w="1447" w:type="dxa"/>
            <w:vAlign w:val="center"/>
          </w:tcPr>
          <w:p w14:paraId="04B714B7">
            <w:pPr>
              <w:spacing w:line="500" w:lineRule="exact"/>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本地化服务</w:t>
            </w:r>
          </w:p>
        </w:tc>
        <w:tc>
          <w:tcPr>
            <w:tcW w:w="7223" w:type="dxa"/>
            <w:vAlign w:val="center"/>
          </w:tcPr>
          <w:p w14:paraId="2D7A1D16">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本项目是否要求本地化服务能力：</w:t>
            </w:r>
            <w:r>
              <w:rPr>
                <w:rFonts w:hint="eastAsia" w:ascii="宋体" w:hAnsi="宋体" w:eastAsia="宋体" w:cs="宋体"/>
                <w:b/>
                <w:bCs/>
                <w:color w:val="000000"/>
                <w:sz w:val="24"/>
                <w:szCs w:val="24"/>
                <w:highlight w:val="none"/>
                <w:u w:val="single"/>
              </w:rPr>
              <w:sym w:font="Wingdings" w:char="00A8"/>
            </w:r>
            <w:r>
              <w:rPr>
                <w:rFonts w:hint="eastAsia" w:ascii="宋体" w:hAnsi="宋体" w:eastAsia="宋体" w:cs="宋体"/>
                <w:color w:val="000000"/>
                <w:sz w:val="24"/>
                <w:szCs w:val="24"/>
                <w:highlight w:val="none"/>
              </w:rPr>
              <w:t>要求</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不要求</w:t>
            </w:r>
          </w:p>
          <w:p w14:paraId="4A886552">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本地化服务的能力是指具有以下条件之一：</w:t>
            </w:r>
          </w:p>
          <w:p w14:paraId="50C626C3">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1）在本地具有固定的办公场所及人员；</w:t>
            </w:r>
          </w:p>
          <w:p w14:paraId="0088752B">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2）在本地注册成立的；</w:t>
            </w:r>
          </w:p>
          <w:p w14:paraId="12F7DC07">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3）承诺成交即设立本地化服务机构。</w:t>
            </w:r>
          </w:p>
          <w:p w14:paraId="0E06B62F">
            <w:pPr>
              <w:spacing w:line="500" w:lineRule="exact"/>
              <w:rPr>
                <w:rFonts w:hint="eastAsia" w:ascii="宋体" w:hAnsi="宋体" w:eastAsia="宋体" w:cs="宋体"/>
                <w:b/>
                <w:color w:val="000000"/>
                <w:sz w:val="24"/>
                <w:szCs w:val="24"/>
                <w:highlight w:val="none"/>
              </w:rPr>
            </w:pPr>
            <w:r>
              <w:rPr>
                <w:rFonts w:hint="eastAsia" w:ascii="宋体" w:hAnsi="宋体" w:eastAsia="宋体" w:cs="宋体"/>
                <w:color w:val="000000"/>
                <w:sz w:val="24"/>
                <w:szCs w:val="24"/>
                <w:highlight w:val="none"/>
              </w:rPr>
              <w:t>备注：“本地”系指： 合肥市</w:t>
            </w:r>
          </w:p>
        </w:tc>
      </w:tr>
      <w:tr w14:paraId="4745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14:paraId="7D0A15A7">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w:t>
            </w:r>
          </w:p>
        </w:tc>
        <w:tc>
          <w:tcPr>
            <w:tcW w:w="1447" w:type="dxa"/>
            <w:shd w:val="clear" w:color="auto" w:fill="auto"/>
            <w:vAlign w:val="center"/>
          </w:tcPr>
          <w:p w14:paraId="2798F897">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业绩</w:t>
            </w:r>
          </w:p>
        </w:tc>
        <w:tc>
          <w:tcPr>
            <w:tcW w:w="7223" w:type="dxa"/>
            <w:shd w:val="clear" w:color="auto" w:fill="auto"/>
            <w:vAlign w:val="center"/>
          </w:tcPr>
          <w:p w14:paraId="4E33A5A0">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w:t>
            </w:r>
          </w:p>
        </w:tc>
      </w:tr>
      <w:tr w14:paraId="685F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14:paraId="0993F1BD">
            <w:pPr>
              <w:spacing w:line="50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22</w:t>
            </w:r>
          </w:p>
        </w:tc>
        <w:tc>
          <w:tcPr>
            <w:tcW w:w="1447" w:type="dxa"/>
            <w:shd w:val="clear" w:color="auto" w:fill="auto"/>
            <w:vAlign w:val="center"/>
          </w:tcPr>
          <w:p w14:paraId="4F329183">
            <w:pPr>
              <w:ind w:firstLine="240" w:firstLineChars="1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其他</w:t>
            </w:r>
          </w:p>
        </w:tc>
        <w:tc>
          <w:tcPr>
            <w:tcW w:w="7223" w:type="dxa"/>
            <w:shd w:val="clear" w:color="auto" w:fill="auto"/>
            <w:vAlign w:val="center"/>
          </w:tcPr>
          <w:p w14:paraId="17600A98">
            <w:pP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shd w:val="clear"/>
                <w:lang w:val="en-US" w:eastAsia="zh-CN"/>
              </w:rPr>
              <w:t>1.供应商需全程配合采购人不动产登记中心的权籍调查、报告审核等相关工作；2.测绘过程中须遵守合肥市经开区相关管理规定，做好现场安全管理，产生的安全安全责任由供应商自行承担。</w:t>
            </w:r>
          </w:p>
        </w:tc>
      </w:tr>
    </w:tbl>
    <w:p w14:paraId="6467F9F4">
      <w:pPr>
        <w:ind w:firstLine="480"/>
      </w:pPr>
    </w:p>
    <w:p w14:paraId="488973DD">
      <w:pPr>
        <w:pStyle w:val="2"/>
        <w:numPr>
          <w:ilvl w:val="0"/>
          <w:numId w:val="0"/>
        </w:numPr>
        <w:spacing w:before="260" w:after="260" w:line="500" w:lineRule="exact"/>
        <w:ind w:firstLine="300" w:firstLineChars="100"/>
        <w:jc w:val="both"/>
        <w:rPr>
          <w:rFonts w:hint="eastAsia" w:hAnsi="宋体"/>
          <w:b/>
          <w:bCs/>
          <w:color w:val="000000"/>
          <w:highlight w:val="none"/>
          <w:lang w:val="en-US" w:eastAsia="zh-CN"/>
        </w:rPr>
      </w:pPr>
      <w:bookmarkStart w:id="8" w:name="_Toc527131323"/>
      <w:bookmarkStart w:id="9" w:name="_Toc527117258"/>
      <w:r>
        <w:rPr>
          <w:rFonts w:hint="eastAsia" w:hAnsi="宋体" w:cs="Times New Roman"/>
          <w:b/>
          <w:bCs/>
          <w:color w:val="000000"/>
          <w:kern w:val="44"/>
          <w:sz w:val="30"/>
          <w:szCs w:val="44"/>
          <w:lang w:val="en-US" w:eastAsia="zh-CN" w:bidi="ar-SA"/>
        </w:rPr>
        <w:t>二</w:t>
      </w:r>
      <w:r>
        <w:rPr>
          <w:rFonts w:hint="eastAsia" w:ascii="Times New Roman" w:hAnsi="宋体" w:eastAsia="宋体" w:cs="Times New Roman"/>
          <w:b/>
          <w:bCs/>
          <w:color w:val="000000"/>
          <w:kern w:val="44"/>
          <w:sz w:val="30"/>
          <w:szCs w:val="44"/>
          <w:lang w:val="en-US" w:eastAsia="zh-CN" w:bidi="ar-SA"/>
        </w:rPr>
        <w:t>、</w:t>
      </w:r>
      <w:r>
        <w:rPr>
          <w:rFonts w:hint="eastAsia" w:hAnsi="宋体"/>
          <w:color w:val="000000"/>
          <w:highlight w:val="none"/>
        </w:rPr>
        <w:t>采购需求</w:t>
      </w:r>
      <w:bookmarkEnd w:id="8"/>
      <w:bookmarkEnd w:id="9"/>
    </w:p>
    <w:p w14:paraId="03D326FC">
      <w:pPr>
        <w:spacing w:line="360" w:lineRule="auto"/>
        <w:ind w:firstLine="480" w:firstLineChars="200"/>
        <w:rPr>
          <w:rFonts w:hint="eastAsia" w:ascii="宋体" w:hAnsi="宋体" w:cs="Times New Roman"/>
          <w:b/>
          <w:bCs/>
          <w:kern w:val="2"/>
          <w:sz w:val="24"/>
          <w:szCs w:val="24"/>
          <w:lang w:val="en-US" w:eastAsia="zh-CN"/>
        </w:rPr>
      </w:pPr>
      <w:r>
        <w:rPr>
          <w:rFonts w:hint="default" w:ascii="宋体" w:hAnsi="宋体" w:cs="Times New Roman"/>
          <w:b/>
          <w:bCs/>
          <w:kern w:val="2"/>
          <w:sz w:val="24"/>
          <w:szCs w:val="24"/>
          <w:lang w:val="en-US" w:eastAsia="zh-CN"/>
        </w:rPr>
        <w:t>1</w:t>
      </w:r>
      <w:r>
        <w:rPr>
          <w:rFonts w:hint="eastAsia" w:ascii="宋体" w:hAnsi="宋体" w:cs="Times New Roman"/>
          <w:b/>
          <w:bCs/>
          <w:kern w:val="2"/>
          <w:sz w:val="24"/>
          <w:szCs w:val="24"/>
          <w:lang w:val="en-US" w:eastAsia="zh-CN"/>
        </w:rPr>
        <w:t xml:space="preserve"> </w:t>
      </w:r>
      <w:r>
        <w:rPr>
          <w:rFonts w:hint="default" w:ascii="宋体" w:hAnsi="宋体" w:cs="Times New Roman"/>
          <w:b/>
          <w:bCs/>
          <w:kern w:val="2"/>
          <w:sz w:val="24"/>
          <w:szCs w:val="24"/>
          <w:lang w:val="en-US" w:eastAsia="zh-CN"/>
        </w:rPr>
        <w:t>、</w:t>
      </w:r>
      <w:r>
        <w:rPr>
          <w:rFonts w:hint="eastAsia" w:ascii="宋体" w:hAnsi="宋体" w:cs="Times New Roman"/>
          <w:b/>
          <w:bCs/>
          <w:kern w:val="2"/>
          <w:sz w:val="24"/>
          <w:szCs w:val="24"/>
          <w:lang w:val="en-US" w:eastAsia="zh-CN"/>
        </w:rPr>
        <w:t>服务需求</w:t>
      </w:r>
    </w:p>
    <w:p w14:paraId="5451FFBE">
      <w:pPr>
        <w:spacing w:line="360" w:lineRule="auto"/>
        <w:ind w:firstLine="480" w:firstLineChars="200"/>
        <w:rPr>
          <w:rFonts w:hint="default" w:ascii="宋体" w:hAnsi="宋体" w:cs="Times New Roman"/>
          <w:b w:val="0"/>
          <w:bCs w:val="0"/>
          <w:kern w:val="2"/>
          <w:sz w:val="24"/>
          <w:szCs w:val="24"/>
          <w:lang w:val="en-US" w:eastAsia="zh-CN"/>
        </w:rPr>
      </w:pPr>
      <w:r>
        <w:rPr>
          <w:rFonts w:hint="eastAsia" w:hAnsi="宋体" w:cs="Times New Roman"/>
          <w:b w:val="0"/>
          <w:bCs w:val="0"/>
          <w:kern w:val="2"/>
          <w:sz w:val="24"/>
          <w:szCs w:val="24"/>
          <w:lang w:val="en-US" w:eastAsia="zh-CN"/>
        </w:rPr>
        <w:t>供应商</w:t>
      </w:r>
      <w:r>
        <w:rPr>
          <w:rFonts w:hint="default" w:ascii="宋体" w:hAnsi="宋体" w:cs="Times New Roman"/>
          <w:b w:val="0"/>
          <w:bCs w:val="0"/>
          <w:kern w:val="2"/>
          <w:sz w:val="24"/>
          <w:szCs w:val="24"/>
          <w:lang w:val="en-US" w:eastAsia="zh-CN"/>
        </w:rPr>
        <w:t>根据采购人提供的地块范围线，按照国家及地方不动产测绘相关技术标准，完成本项目 55.5 亩地块的不动产测绘全流程工作，核心成果为出具符合合肥市不动产登记中心审核要求的不动产测绘报告（含测绘成果图），并配合采购人完成权籍调查、报告报审、不动产登记等相关测绘配合工作，确保测绘成果可直接用于不动产权证办理。</w:t>
      </w:r>
    </w:p>
    <w:p w14:paraId="01C3AE72">
      <w:pPr>
        <w:spacing w:line="360" w:lineRule="auto"/>
        <w:ind w:firstLine="480" w:firstLineChars="200"/>
        <w:rPr>
          <w:rFonts w:hint="default" w:ascii="宋体" w:hAnsi="宋体" w:cs="Times New Roman"/>
          <w:b/>
          <w:bCs/>
          <w:kern w:val="2"/>
          <w:sz w:val="24"/>
          <w:szCs w:val="24"/>
          <w:lang w:val="en-US" w:eastAsia="zh-CN"/>
        </w:rPr>
      </w:pPr>
      <w:r>
        <w:rPr>
          <w:rFonts w:hint="eastAsia" w:ascii="宋体" w:hAnsi="宋体" w:cs="Times New Roman"/>
          <w:b/>
          <w:bCs/>
          <w:kern w:val="2"/>
          <w:sz w:val="24"/>
          <w:szCs w:val="24"/>
          <w:lang w:val="en-US" w:eastAsia="zh-CN"/>
        </w:rPr>
        <w:t>2、</w:t>
      </w:r>
      <w:r>
        <w:rPr>
          <w:rFonts w:hint="eastAsia" w:hAnsi="宋体" w:cs="Times New Roman"/>
          <w:b/>
          <w:bCs/>
          <w:kern w:val="2"/>
          <w:sz w:val="24"/>
          <w:szCs w:val="24"/>
          <w:lang w:val="en-US" w:eastAsia="zh-CN"/>
        </w:rPr>
        <w:t>成果及服务要求</w:t>
      </w:r>
    </w:p>
    <w:p w14:paraId="7AFED9FE">
      <w:pPr>
        <w:spacing w:line="360" w:lineRule="auto"/>
        <w:ind w:firstLine="480" w:firstLineChars="200"/>
        <w:rPr>
          <w:rFonts w:hint="default" w:ascii="宋体" w:hAnsi="宋体" w:cs="Times New Roman"/>
          <w:b w:val="0"/>
          <w:bCs w:val="0"/>
          <w:kern w:val="2"/>
          <w:sz w:val="24"/>
          <w:szCs w:val="24"/>
          <w:lang w:val="en-US" w:eastAsia="zh-CN"/>
        </w:rPr>
      </w:pPr>
      <w:r>
        <w:rPr>
          <w:rFonts w:hint="eastAsia" w:ascii="宋体" w:hAnsi="宋体" w:cs="Times New Roman"/>
          <w:b w:val="0"/>
          <w:bCs w:val="0"/>
          <w:kern w:val="2"/>
          <w:sz w:val="24"/>
          <w:szCs w:val="24"/>
          <w:lang w:val="en-US" w:eastAsia="zh-CN"/>
        </w:rPr>
        <w:t xml:space="preserve"> （1）</w:t>
      </w:r>
      <w:r>
        <w:rPr>
          <w:rFonts w:hint="eastAsia" w:hAnsi="宋体" w:cs="Times New Roman"/>
          <w:b w:val="0"/>
          <w:bCs w:val="0"/>
          <w:kern w:val="2"/>
          <w:sz w:val="24"/>
          <w:szCs w:val="24"/>
          <w:lang w:val="en-US" w:eastAsia="zh-CN"/>
        </w:rPr>
        <w:t>供应商</w:t>
      </w:r>
      <w:r>
        <w:rPr>
          <w:rFonts w:hint="eastAsia" w:ascii="宋体" w:hAnsi="宋体" w:cs="Times New Roman"/>
          <w:b w:val="0"/>
          <w:bCs w:val="0"/>
          <w:kern w:val="2"/>
          <w:sz w:val="24"/>
          <w:szCs w:val="24"/>
          <w:lang w:val="en-US" w:eastAsia="zh-CN"/>
        </w:rPr>
        <w:t>须根据采购人要求制定详细测绘实施方案，经采购人</w:t>
      </w:r>
      <w:r>
        <w:rPr>
          <w:rFonts w:hint="eastAsia" w:ascii="宋体" w:hAnsi="宋体" w:cs="Times New Roman"/>
          <w:b/>
          <w:bCs/>
          <w:kern w:val="2"/>
          <w:sz w:val="24"/>
          <w:szCs w:val="24"/>
          <w:lang w:val="en-US" w:eastAsia="zh-CN"/>
        </w:rPr>
        <w:t>书面确认</w:t>
      </w:r>
      <w:r>
        <w:rPr>
          <w:rFonts w:hint="eastAsia" w:ascii="宋体" w:hAnsi="宋体" w:cs="Times New Roman"/>
          <w:b w:val="0"/>
          <w:bCs w:val="0"/>
          <w:kern w:val="2"/>
          <w:sz w:val="24"/>
          <w:szCs w:val="24"/>
          <w:lang w:val="en-US" w:eastAsia="zh-CN"/>
        </w:rPr>
        <w:t>后方可开展现场测绘工作；完成测绘后提供合格的测绘成果资料及成果电子版光盘二套，纸质资料需加盖单位公章，电子版格式要求：文字类为 WORD、表格类为 EXCEL、图纸类为 CAD（2007 及以上版本）及 JPG 高清版。</w:t>
      </w:r>
    </w:p>
    <w:p w14:paraId="34EF56B8">
      <w:pPr>
        <w:spacing w:line="360" w:lineRule="auto"/>
        <w:ind w:firstLine="480" w:firstLineChars="200"/>
        <w:rPr>
          <w:rFonts w:hint="eastAsia" w:hAnsi="宋体" w:cs="Times New Roman"/>
          <w:b w:val="0"/>
          <w:bCs w:val="0"/>
          <w:kern w:val="2"/>
          <w:sz w:val="24"/>
          <w:szCs w:val="24"/>
          <w:lang w:val="en-US" w:eastAsia="zh-CN"/>
        </w:rPr>
      </w:pPr>
      <w:r>
        <w:rPr>
          <w:rFonts w:hint="eastAsia" w:ascii="宋体" w:hAnsi="宋体" w:cs="Times New Roman"/>
          <w:b w:val="0"/>
          <w:bCs w:val="0"/>
          <w:kern w:val="2"/>
          <w:sz w:val="24"/>
          <w:szCs w:val="24"/>
          <w:lang w:val="en-US" w:eastAsia="zh-CN"/>
        </w:rPr>
        <w:t>（</w:t>
      </w:r>
      <w:r>
        <w:rPr>
          <w:rFonts w:hint="eastAsia" w:hAnsi="宋体" w:cs="Times New Roman"/>
          <w:b w:val="0"/>
          <w:bCs w:val="0"/>
          <w:kern w:val="2"/>
          <w:sz w:val="24"/>
          <w:szCs w:val="24"/>
          <w:lang w:val="en-US" w:eastAsia="zh-CN"/>
        </w:rPr>
        <w:t>2）测绘方案、精度要求、测绘比例等均须经采购人确认后方可实施；若未经采购人确认擅自实施，采购人将按同类别测绘服务中合肥市最低收费标准予以结算，且供应商需无条件重新整改至符合要求。</w:t>
      </w:r>
    </w:p>
    <w:p w14:paraId="0980169E">
      <w:pPr>
        <w:spacing w:line="360" w:lineRule="auto"/>
        <w:ind w:firstLine="480" w:firstLineChars="200"/>
        <w:rPr>
          <w:rFonts w:hint="eastAsia" w:hAnsi="宋体" w:cs="Times New Roman"/>
          <w:b w:val="0"/>
          <w:bCs w:val="0"/>
          <w:kern w:val="2"/>
          <w:sz w:val="24"/>
          <w:szCs w:val="24"/>
          <w:lang w:val="en-US" w:eastAsia="zh-CN"/>
        </w:rPr>
      </w:pPr>
      <w:r>
        <w:rPr>
          <w:rFonts w:hint="eastAsia" w:hAnsi="宋体" w:cs="Times New Roman"/>
          <w:b w:val="0"/>
          <w:bCs w:val="0"/>
          <w:kern w:val="2"/>
          <w:sz w:val="24"/>
          <w:szCs w:val="24"/>
          <w:lang w:val="en-US" w:eastAsia="zh-CN"/>
        </w:rPr>
        <w:t>（3） 现场定点放线（桩）等相关成果，供应商须与采购人或采购人指定单位办理</w:t>
      </w:r>
      <w:r>
        <w:rPr>
          <w:rFonts w:hint="eastAsia" w:hAnsi="宋体" w:cs="Times New Roman"/>
          <w:b/>
          <w:bCs/>
          <w:kern w:val="2"/>
          <w:sz w:val="24"/>
          <w:szCs w:val="24"/>
          <w:lang w:val="en-US" w:eastAsia="zh-CN"/>
        </w:rPr>
        <w:t>正式书面移交手续</w:t>
      </w:r>
      <w:r>
        <w:rPr>
          <w:rFonts w:hint="eastAsia" w:hAnsi="宋体" w:cs="Times New Roman"/>
          <w:b w:val="0"/>
          <w:bCs w:val="0"/>
          <w:kern w:val="2"/>
          <w:sz w:val="24"/>
          <w:szCs w:val="24"/>
          <w:lang w:val="en-US" w:eastAsia="zh-CN"/>
        </w:rPr>
        <w:t>，移交资料需双方签字盖章确认。</w:t>
      </w:r>
    </w:p>
    <w:p w14:paraId="7C2EBCDA">
      <w:pPr>
        <w:spacing w:line="360" w:lineRule="auto"/>
        <w:ind w:firstLine="480" w:firstLineChars="200"/>
        <w:rPr>
          <w:rFonts w:hint="eastAsia" w:hAnsi="宋体" w:cs="Times New Roman"/>
          <w:b w:val="0"/>
          <w:bCs w:val="0"/>
          <w:kern w:val="2"/>
          <w:sz w:val="24"/>
          <w:szCs w:val="24"/>
          <w:lang w:val="en-US" w:eastAsia="zh-CN"/>
        </w:rPr>
      </w:pPr>
      <w:r>
        <w:rPr>
          <w:rFonts w:hint="eastAsia" w:hAnsi="宋体" w:cs="Times New Roman"/>
          <w:b w:val="0"/>
          <w:bCs w:val="0"/>
          <w:kern w:val="2"/>
          <w:sz w:val="24"/>
          <w:szCs w:val="24"/>
          <w:lang w:val="en-US" w:eastAsia="zh-CN"/>
        </w:rPr>
        <w:t xml:space="preserve">（4） </w:t>
      </w:r>
      <w:r>
        <w:rPr>
          <w:rFonts w:hint="eastAsia" w:hAnsi="宋体" w:cs="Times New Roman"/>
          <w:b/>
          <w:bCs/>
          <w:kern w:val="2"/>
          <w:sz w:val="24"/>
          <w:szCs w:val="24"/>
          <w:lang w:val="en-US" w:eastAsia="zh-CN"/>
        </w:rPr>
        <w:t>版权要求</w:t>
      </w:r>
      <w:r>
        <w:rPr>
          <w:rFonts w:hint="eastAsia" w:hAnsi="宋体" w:cs="Times New Roman"/>
          <w:b w:val="0"/>
          <w:bCs w:val="0"/>
          <w:kern w:val="2"/>
          <w:sz w:val="24"/>
          <w:szCs w:val="24"/>
          <w:lang w:val="en-US" w:eastAsia="zh-CN"/>
        </w:rPr>
        <w:t>：本项目所有测绘成果版权归采购人所有，供应商未经采购人书面同意，不得向任何第三方泄露、提供或使用本项目的任何测绘成果资料，否则采购人有权追究其法律责任并要求赔偿损失。</w:t>
      </w:r>
    </w:p>
    <w:p w14:paraId="745053E9">
      <w:pPr>
        <w:spacing w:line="360" w:lineRule="auto"/>
        <w:ind w:firstLine="480" w:firstLineChars="200"/>
        <w:rPr>
          <w:rFonts w:hint="default" w:ascii="宋体" w:hAnsi="宋体" w:cs="Times New Roman"/>
          <w:b w:val="0"/>
          <w:bCs w:val="0"/>
          <w:kern w:val="2"/>
          <w:sz w:val="24"/>
          <w:szCs w:val="24"/>
          <w:lang w:val="en-US" w:eastAsia="zh-CN"/>
        </w:rPr>
      </w:pPr>
      <w:r>
        <w:rPr>
          <w:rFonts w:hint="eastAsia" w:hAnsi="宋体" w:cs="Times New Roman"/>
          <w:b w:val="0"/>
          <w:bCs w:val="0"/>
          <w:kern w:val="2"/>
          <w:sz w:val="24"/>
          <w:szCs w:val="24"/>
          <w:lang w:val="en-US" w:eastAsia="zh-CN"/>
        </w:rPr>
        <w:t xml:space="preserve">（5） </w:t>
      </w:r>
      <w:r>
        <w:rPr>
          <w:rFonts w:hint="eastAsia" w:hAnsi="宋体" w:cs="Times New Roman"/>
          <w:b/>
          <w:bCs/>
          <w:kern w:val="2"/>
          <w:sz w:val="24"/>
          <w:szCs w:val="24"/>
          <w:lang w:val="en-US" w:eastAsia="zh-CN"/>
        </w:rPr>
        <w:t>服务配合要求</w:t>
      </w:r>
      <w:r>
        <w:rPr>
          <w:rFonts w:hint="eastAsia" w:hAnsi="宋体" w:cs="Times New Roman"/>
          <w:b w:val="0"/>
          <w:bCs w:val="0"/>
          <w:kern w:val="2"/>
          <w:sz w:val="24"/>
          <w:szCs w:val="24"/>
          <w:lang w:val="en-US" w:eastAsia="zh-CN"/>
        </w:rPr>
        <w:t>：供应商需安排专人负责本项目对接工作，及时响应采购人及不动产登记中心的审核、补正要求，全程配合完成权籍调查及不动产权证办理的测绘相关工作。</w:t>
      </w:r>
    </w:p>
    <w:p w14:paraId="5627743F">
      <w:pPr>
        <w:spacing w:line="360" w:lineRule="auto"/>
        <w:ind w:firstLine="480" w:firstLineChars="200"/>
        <w:rPr>
          <w:rFonts w:hint="eastAsia" w:ascii="宋体" w:hAnsi="宋体" w:cs="Times New Roman"/>
          <w:b/>
          <w:bCs/>
          <w:kern w:val="2"/>
          <w:sz w:val="24"/>
          <w:szCs w:val="24"/>
          <w:lang w:val="en-US" w:eastAsia="zh-CN"/>
        </w:rPr>
      </w:pPr>
      <w:r>
        <w:rPr>
          <w:rFonts w:hint="eastAsia" w:ascii="宋体" w:hAnsi="宋体" w:cs="Times New Roman"/>
          <w:b/>
          <w:bCs/>
          <w:kern w:val="2"/>
          <w:sz w:val="24"/>
          <w:szCs w:val="24"/>
          <w:lang w:val="en-US" w:eastAsia="zh-CN"/>
        </w:rPr>
        <w:t>3、执行技术标准</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4359"/>
        <w:gridCol w:w="2576"/>
        <w:gridCol w:w="1184"/>
      </w:tblGrid>
      <w:tr w14:paraId="17307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821" w:type="dxa"/>
            <w:noWrap w:val="0"/>
            <w:vAlign w:val="center"/>
          </w:tcPr>
          <w:p w14:paraId="7F6D984B">
            <w:pPr>
              <w:widowControl/>
              <w:spacing w:before="163" w:beforeLines="50" w:after="163" w:afterLines="50"/>
              <w:jc w:val="center"/>
              <w:rPr>
                <w:rFonts w:ascii="宋体" w:hAnsi="宋体"/>
                <w:sz w:val="24"/>
                <w:szCs w:val="24"/>
              </w:rPr>
            </w:pPr>
            <w:r>
              <w:rPr>
                <w:rFonts w:ascii="宋体" w:hAnsi="宋体"/>
                <w:sz w:val="24"/>
                <w:szCs w:val="24"/>
              </w:rPr>
              <w:t>序号</w:t>
            </w:r>
          </w:p>
        </w:tc>
        <w:tc>
          <w:tcPr>
            <w:tcW w:w="4359" w:type="dxa"/>
            <w:noWrap w:val="0"/>
            <w:vAlign w:val="center"/>
          </w:tcPr>
          <w:p w14:paraId="528BA5BF">
            <w:pPr>
              <w:widowControl/>
              <w:spacing w:before="163" w:beforeLines="50" w:after="163" w:afterLines="50"/>
              <w:jc w:val="center"/>
              <w:rPr>
                <w:rFonts w:ascii="宋体" w:hAnsi="宋体"/>
                <w:sz w:val="24"/>
                <w:szCs w:val="24"/>
              </w:rPr>
            </w:pPr>
            <w:r>
              <w:rPr>
                <w:rFonts w:ascii="宋体" w:hAnsi="宋体"/>
                <w:sz w:val="24"/>
                <w:szCs w:val="24"/>
              </w:rPr>
              <w:t>标准名称</w:t>
            </w:r>
          </w:p>
        </w:tc>
        <w:tc>
          <w:tcPr>
            <w:tcW w:w="2576" w:type="dxa"/>
            <w:noWrap w:val="0"/>
            <w:vAlign w:val="center"/>
          </w:tcPr>
          <w:p w14:paraId="7C2049E6">
            <w:pPr>
              <w:widowControl/>
              <w:spacing w:before="163" w:beforeLines="50" w:after="163" w:afterLines="50"/>
              <w:jc w:val="center"/>
              <w:rPr>
                <w:rFonts w:ascii="宋体" w:hAnsi="宋体"/>
                <w:sz w:val="24"/>
                <w:szCs w:val="24"/>
              </w:rPr>
            </w:pPr>
            <w:r>
              <w:rPr>
                <w:rFonts w:ascii="宋体" w:hAnsi="宋体"/>
                <w:sz w:val="24"/>
                <w:szCs w:val="24"/>
              </w:rPr>
              <w:t>标准代号</w:t>
            </w:r>
          </w:p>
        </w:tc>
        <w:tc>
          <w:tcPr>
            <w:tcW w:w="1184" w:type="dxa"/>
            <w:noWrap w:val="0"/>
            <w:vAlign w:val="center"/>
          </w:tcPr>
          <w:p w14:paraId="0D1B25DA">
            <w:pPr>
              <w:widowControl/>
              <w:spacing w:before="163" w:beforeLines="50" w:after="163" w:afterLines="50"/>
              <w:jc w:val="center"/>
              <w:rPr>
                <w:rFonts w:ascii="宋体" w:hAnsi="宋体"/>
                <w:sz w:val="24"/>
                <w:szCs w:val="24"/>
              </w:rPr>
            </w:pPr>
            <w:r>
              <w:rPr>
                <w:rFonts w:ascii="宋体" w:hAnsi="宋体"/>
                <w:sz w:val="24"/>
                <w:szCs w:val="24"/>
              </w:rPr>
              <w:t>级别</w:t>
            </w:r>
          </w:p>
        </w:tc>
      </w:tr>
      <w:tr w14:paraId="09F13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6" w:hRule="exact"/>
          <w:jc w:val="center"/>
        </w:trPr>
        <w:tc>
          <w:tcPr>
            <w:tcW w:w="821" w:type="dxa"/>
            <w:noWrap w:val="0"/>
            <w:vAlign w:val="center"/>
          </w:tcPr>
          <w:p w14:paraId="7B4AE3D9">
            <w:pPr>
              <w:widowControl/>
              <w:spacing w:before="163" w:beforeLines="50" w:after="163" w:afterLines="50"/>
              <w:jc w:val="center"/>
              <w:rPr>
                <w:rFonts w:ascii="仿宋" w:hAnsi="仿宋" w:eastAsia="仿宋"/>
                <w:b/>
                <w:sz w:val="24"/>
                <w:szCs w:val="24"/>
              </w:rPr>
            </w:pPr>
            <w:r>
              <w:rPr>
                <w:rFonts w:hint="eastAsia" w:ascii="仿宋" w:hAnsi="仿宋" w:eastAsia="仿宋"/>
                <w:b/>
                <w:sz w:val="24"/>
                <w:szCs w:val="24"/>
              </w:rPr>
              <w:t>1</w:t>
            </w:r>
          </w:p>
        </w:tc>
        <w:tc>
          <w:tcPr>
            <w:tcW w:w="4359" w:type="dxa"/>
            <w:noWrap w:val="0"/>
            <w:vAlign w:val="center"/>
          </w:tcPr>
          <w:p w14:paraId="2FD63C96">
            <w:pPr>
              <w:widowControl/>
              <w:spacing w:before="163" w:beforeLines="50" w:after="163" w:afterLines="50"/>
              <w:jc w:val="center"/>
              <w:rPr>
                <w:rFonts w:ascii="宋体" w:hAnsi="宋体"/>
                <w:sz w:val="24"/>
                <w:szCs w:val="24"/>
              </w:rPr>
            </w:pPr>
            <w:r>
              <w:rPr>
                <w:rFonts w:hint="eastAsia" w:ascii="仿宋" w:hAnsi="仿宋" w:eastAsia="仿宋"/>
                <w:b/>
                <w:sz w:val="24"/>
                <w:szCs w:val="24"/>
              </w:rPr>
              <w:t>《工程测量</w:t>
            </w:r>
            <w:r>
              <w:rPr>
                <w:rFonts w:hint="eastAsia" w:ascii="仿宋" w:hAnsi="仿宋" w:eastAsia="仿宋"/>
                <w:b/>
                <w:sz w:val="24"/>
                <w:szCs w:val="24"/>
                <w:lang w:val="en-US" w:eastAsia="zh-CN"/>
              </w:rPr>
              <w:t>标准</w:t>
            </w:r>
            <w:r>
              <w:rPr>
                <w:rFonts w:hint="eastAsia" w:ascii="仿宋" w:hAnsi="仿宋" w:eastAsia="仿宋"/>
                <w:b/>
                <w:sz w:val="24"/>
                <w:szCs w:val="24"/>
              </w:rPr>
              <w:t>》</w:t>
            </w:r>
          </w:p>
        </w:tc>
        <w:tc>
          <w:tcPr>
            <w:tcW w:w="2576" w:type="dxa"/>
            <w:noWrap w:val="0"/>
            <w:vAlign w:val="center"/>
          </w:tcPr>
          <w:p w14:paraId="05DC29C1">
            <w:pPr>
              <w:widowControl/>
              <w:spacing w:before="163" w:beforeLines="50" w:after="163" w:afterLines="50"/>
              <w:jc w:val="center"/>
              <w:rPr>
                <w:rFonts w:hint="default" w:ascii="宋体" w:hAnsi="宋体" w:eastAsia="仿宋"/>
                <w:sz w:val="24"/>
                <w:szCs w:val="24"/>
                <w:lang w:val="en-US" w:eastAsia="zh-CN"/>
              </w:rPr>
            </w:pPr>
            <w:r>
              <w:rPr>
                <w:rFonts w:hint="eastAsia" w:ascii="仿宋" w:hAnsi="仿宋" w:eastAsia="仿宋"/>
                <w:b/>
                <w:sz w:val="24"/>
                <w:szCs w:val="24"/>
              </w:rPr>
              <w:t>GB50026—2</w:t>
            </w:r>
            <w:r>
              <w:rPr>
                <w:rFonts w:hint="eastAsia" w:ascii="仿宋" w:hAnsi="仿宋" w:eastAsia="仿宋"/>
                <w:b/>
                <w:sz w:val="24"/>
                <w:szCs w:val="24"/>
                <w:lang w:val="en-US" w:eastAsia="zh-CN"/>
              </w:rPr>
              <w:t>020</w:t>
            </w:r>
          </w:p>
        </w:tc>
        <w:tc>
          <w:tcPr>
            <w:tcW w:w="1184" w:type="dxa"/>
            <w:noWrap w:val="0"/>
            <w:vAlign w:val="center"/>
          </w:tcPr>
          <w:p w14:paraId="57A7B70F">
            <w:pPr>
              <w:widowControl/>
              <w:spacing w:before="163" w:beforeLines="50" w:after="163" w:afterLines="50"/>
              <w:jc w:val="center"/>
              <w:rPr>
                <w:rFonts w:ascii="宋体" w:hAnsi="宋体"/>
                <w:sz w:val="24"/>
                <w:szCs w:val="24"/>
              </w:rPr>
            </w:pPr>
          </w:p>
        </w:tc>
      </w:tr>
      <w:tr w14:paraId="2522F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821" w:type="dxa"/>
            <w:noWrap w:val="0"/>
            <w:vAlign w:val="center"/>
          </w:tcPr>
          <w:p w14:paraId="13A8178A">
            <w:pPr>
              <w:widowControl/>
              <w:spacing w:before="163" w:beforeLines="50" w:after="163" w:afterLines="50"/>
              <w:jc w:val="center"/>
              <w:rPr>
                <w:rFonts w:hint="eastAsia" w:ascii="仿宋" w:hAnsi="仿宋" w:eastAsia="仿宋"/>
                <w:b/>
                <w:sz w:val="24"/>
                <w:szCs w:val="24"/>
              </w:rPr>
            </w:pPr>
            <w:r>
              <w:rPr>
                <w:rFonts w:hint="eastAsia" w:ascii="仿宋" w:hAnsi="仿宋" w:eastAsia="仿宋"/>
                <w:b/>
                <w:sz w:val="24"/>
                <w:szCs w:val="24"/>
              </w:rPr>
              <w:t>2</w:t>
            </w:r>
          </w:p>
        </w:tc>
        <w:tc>
          <w:tcPr>
            <w:tcW w:w="4359" w:type="dxa"/>
            <w:noWrap w:val="0"/>
            <w:vAlign w:val="center"/>
          </w:tcPr>
          <w:p w14:paraId="33C2D341">
            <w:pPr>
              <w:widowControl/>
              <w:spacing w:before="163" w:beforeLines="50" w:after="163" w:afterLines="50"/>
              <w:jc w:val="center"/>
              <w:rPr>
                <w:rFonts w:hint="eastAsia" w:ascii="宋体" w:hAnsi="宋体"/>
                <w:sz w:val="24"/>
                <w:szCs w:val="24"/>
              </w:rPr>
            </w:pPr>
            <w:r>
              <w:rPr>
                <w:rFonts w:ascii="仿宋" w:hAnsi="仿宋" w:eastAsia="仿宋"/>
                <w:b/>
                <w:sz w:val="24"/>
                <w:szCs w:val="24"/>
              </w:rPr>
              <w:t>《1:500</w:t>
            </w:r>
            <w:r>
              <w:rPr>
                <w:rFonts w:hint="eastAsia" w:ascii="仿宋" w:hAnsi="仿宋" w:eastAsia="仿宋"/>
                <w:b/>
                <w:sz w:val="24"/>
                <w:szCs w:val="24"/>
              </w:rPr>
              <w:t xml:space="preserve"> </w:t>
            </w:r>
            <w:r>
              <w:rPr>
                <w:rFonts w:ascii="仿宋" w:hAnsi="仿宋" w:eastAsia="仿宋"/>
                <w:b/>
                <w:sz w:val="24"/>
                <w:szCs w:val="24"/>
              </w:rPr>
              <w:t>1:1000</w:t>
            </w:r>
            <w:r>
              <w:rPr>
                <w:rFonts w:hint="eastAsia" w:ascii="仿宋" w:hAnsi="仿宋" w:eastAsia="仿宋"/>
                <w:b/>
                <w:sz w:val="24"/>
                <w:szCs w:val="24"/>
              </w:rPr>
              <w:t xml:space="preserve"> </w:t>
            </w:r>
            <w:r>
              <w:rPr>
                <w:rFonts w:ascii="仿宋" w:hAnsi="仿宋" w:eastAsia="仿宋"/>
                <w:b/>
                <w:sz w:val="24"/>
                <w:szCs w:val="24"/>
              </w:rPr>
              <w:t>1:2000地形图图式》</w:t>
            </w:r>
          </w:p>
        </w:tc>
        <w:tc>
          <w:tcPr>
            <w:tcW w:w="2576" w:type="dxa"/>
            <w:noWrap w:val="0"/>
            <w:vAlign w:val="center"/>
          </w:tcPr>
          <w:p w14:paraId="5A86DE8D">
            <w:pPr>
              <w:widowControl/>
              <w:spacing w:before="163" w:beforeLines="50" w:after="163" w:afterLines="50"/>
              <w:jc w:val="center"/>
              <w:rPr>
                <w:rFonts w:hint="eastAsia" w:ascii="宋体" w:hAnsi="宋体"/>
                <w:sz w:val="24"/>
                <w:szCs w:val="24"/>
              </w:rPr>
            </w:pPr>
            <w:r>
              <w:rPr>
                <w:rFonts w:ascii="仿宋" w:hAnsi="仿宋" w:eastAsia="仿宋"/>
                <w:b/>
                <w:sz w:val="24"/>
                <w:szCs w:val="24"/>
              </w:rPr>
              <w:t>GB/T</w:t>
            </w:r>
            <w:r>
              <w:rPr>
                <w:rFonts w:hint="eastAsia" w:ascii="仿宋" w:hAnsi="仿宋" w:eastAsia="仿宋"/>
                <w:b/>
                <w:sz w:val="24"/>
                <w:szCs w:val="24"/>
              </w:rPr>
              <w:t>20257.1—2017</w:t>
            </w:r>
          </w:p>
        </w:tc>
        <w:tc>
          <w:tcPr>
            <w:tcW w:w="1184" w:type="dxa"/>
            <w:noWrap w:val="0"/>
            <w:vAlign w:val="center"/>
          </w:tcPr>
          <w:p w14:paraId="7D2CA70B">
            <w:pPr>
              <w:widowControl/>
              <w:spacing w:before="163" w:beforeLines="50" w:after="163" w:afterLines="50"/>
              <w:jc w:val="center"/>
              <w:rPr>
                <w:rFonts w:hint="eastAsia" w:ascii="宋体" w:hAnsi="宋体"/>
                <w:sz w:val="24"/>
                <w:szCs w:val="24"/>
              </w:rPr>
            </w:pPr>
          </w:p>
        </w:tc>
      </w:tr>
      <w:tr w14:paraId="51578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exact"/>
          <w:jc w:val="center"/>
        </w:trPr>
        <w:tc>
          <w:tcPr>
            <w:tcW w:w="821" w:type="dxa"/>
            <w:noWrap w:val="0"/>
            <w:vAlign w:val="center"/>
          </w:tcPr>
          <w:p w14:paraId="30470809">
            <w:pPr>
              <w:widowControl/>
              <w:spacing w:before="163" w:beforeLines="50" w:after="163" w:afterLines="50"/>
              <w:jc w:val="center"/>
              <w:rPr>
                <w:rFonts w:hint="eastAsia" w:ascii="仿宋" w:hAnsi="仿宋" w:eastAsia="仿宋"/>
                <w:b/>
                <w:sz w:val="24"/>
                <w:szCs w:val="24"/>
                <w:lang w:val="en-US" w:eastAsia="zh-CN"/>
              </w:rPr>
            </w:pPr>
            <w:r>
              <w:rPr>
                <w:rFonts w:hint="eastAsia" w:ascii="仿宋" w:hAnsi="仿宋" w:eastAsia="仿宋"/>
                <w:b/>
                <w:sz w:val="24"/>
                <w:szCs w:val="24"/>
                <w:lang w:val="en-US" w:eastAsia="zh-CN"/>
              </w:rPr>
              <w:t>3</w:t>
            </w:r>
          </w:p>
        </w:tc>
        <w:tc>
          <w:tcPr>
            <w:tcW w:w="4359" w:type="dxa"/>
            <w:noWrap w:val="0"/>
            <w:vAlign w:val="center"/>
          </w:tcPr>
          <w:p w14:paraId="6A2482D8">
            <w:pPr>
              <w:widowControl/>
              <w:spacing w:before="163" w:beforeLines="50" w:after="163" w:afterLines="50"/>
              <w:jc w:val="center"/>
              <w:rPr>
                <w:rFonts w:hint="eastAsia" w:ascii="仿宋" w:hAnsi="仿宋" w:eastAsia="仿宋"/>
                <w:b/>
                <w:sz w:val="24"/>
                <w:szCs w:val="24"/>
                <w:lang w:eastAsia="zh-CN"/>
              </w:rPr>
            </w:pPr>
            <w:r>
              <w:rPr>
                <w:rFonts w:hint="eastAsia" w:ascii="仿宋" w:hAnsi="仿宋" w:eastAsia="仿宋"/>
                <w:b/>
                <w:sz w:val="24"/>
                <w:szCs w:val="24"/>
                <w:lang w:eastAsia="zh-CN"/>
              </w:rPr>
              <w:t>《</w:t>
            </w:r>
            <w:r>
              <w:rPr>
                <w:rFonts w:hint="eastAsia" w:ascii="仿宋" w:hAnsi="仿宋" w:eastAsia="仿宋"/>
                <w:b/>
                <w:sz w:val="24"/>
                <w:szCs w:val="24"/>
                <w:lang w:val="en-US" w:eastAsia="zh-CN"/>
              </w:rPr>
              <w:t>不动产测绘规范</w:t>
            </w:r>
            <w:r>
              <w:rPr>
                <w:rFonts w:hint="eastAsia" w:ascii="仿宋" w:hAnsi="仿宋" w:eastAsia="仿宋"/>
                <w:b/>
                <w:sz w:val="24"/>
                <w:szCs w:val="24"/>
                <w:lang w:eastAsia="zh-CN"/>
              </w:rPr>
              <w:t>》</w:t>
            </w:r>
          </w:p>
        </w:tc>
        <w:tc>
          <w:tcPr>
            <w:tcW w:w="2576" w:type="dxa"/>
            <w:noWrap w:val="0"/>
            <w:vAlign w:val="center"/>
          </w:tcPr>
          <w:p w14:paraId="124137CA">
            <w:pPr>
              <w:widowControl/>
              <w:spacing w:before="163" w:beforeLines="50" w:after="163" w:afterLines="50"/>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GB/T 17986-2000</w:t>
            </w:r>
          </w:p>
        </w:tc>
        <w:tc>
          <w:tcPr>
            <w:tcW w:w="1184" w:type="dxa"/>
            <w:noWrap w:val="0"/>
            <w:vAlign w:val="center"/>
          </w:tcPr>
          <w:p w14:paraId="167660CD">
            <w:pPr>
              <w:widowControl/>
              <w:spacing w:before="163" w:beforeLines="50" w:after="163" w:afterLines="50"/>
              <w:jc w:val="center"/>
              <w:rPr>
                <w:rFonts w:hint="eastAsia" w:ascii="宋体" w:hAnsi="宋体"/>
                <w:sz w:val="24"/>
                <w:szCs w:val="24"/>
              </w:rPr>
            </w:pPr>
          </w:p>
        </w:tc>
      </w:tr>
      <w:tr w14:paraId="69DD4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exact"/>
          <w:jc w:val="center"/>
        </w:trPr>
        <w:tc>
          <w:tcPr>
            <w:tcW w:w="821" w:type="dxa"/>
            <w:noWrap w:val="0"/>
            <w:vAlign w:val="center"/>
          </w:tcPr>
          <w:p w14:paraId="3C3FEAAA">
            <w:pPr>
              <w:widowControl/>
              <w:spacing w:before="163" w:beforeLines="50" w:after="163" w:afterLines="50"/>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4</w:t>
            </w:r>
          </w:p>
        </w:tc>
        <w:tc>
          <w:tcPr>
            <w:tcW w:w="4359" w:type="dxa"/>
            <w:noWrap w:val="0"/>
            <w:vAlign w:val="center"/>
          </w:tcPr>
          <w:p w14:paraId="290E439B">
            <w:pPr>
              <w:widowControl/>
              <w:spacing w:before="163" w:beforeLines="50" w:after="163" w:afterLines="50"/>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合肥市不动产登记中心关于不动产测绘的最新相关规定及要求</w:t>
            </w:r>
          </w:p>
        </w:tc>
        <w:tc>
          <w:tcPr>
            <w:tcW w:w="2576" w:type="dxa"/>
            <w:noWrap w:val="0"/>
            <w:vAlign w:val="center"/>
          </w:tcPr>
          <w:p w14:paraId="556A0897">
            <w:pPr>
              <w:widowControl/>
              <w:spacing w:before="163" w:beforeLines="50" w:after="163" w:afterLines="50"/>
              <w:jc w:val="center"/>
              <w:rPr>
                <w:rFonts w:hint="default" w:ascii="仿宋" w:hAnsi="仿宋" w:eastAsia="仿宋"/>
                <w:b/>
                <w:sz w:val="24"/>
                <w:szCs w:val="24"/>
                <w:lang w:val="en-US" w:eastAsia="zh-CN"/>
              </w:rPr>
            </w:pPr>
            <w:r>
              <w:rPr>
                <w:rFonts w:hint="eastAsia" w:ascii="仿宋" w:hAnsi="仿宋" w:eastAsia="仿宋"/>
                <w:b/>
                <w:sz w:val="24"/>
                <w:szCs w:val="24"/>
                <w:lang w:val="en-US" w:eastAsia="zh-CN"/>
              </w:rPr>
              <w:t>/</w:t>
            </w:r>
          </w:p>
        </w:tc>
        <w:tc>
          <w:tcPr>
            <w:tcW w:w="1184" w:type="dxa"/>
            <w:noWrap w:val="0"/>
            <w:vAlign w:val="center"/>
          </w:tcPr>
          <w:p w14:paraId="2908FA07">
            <w:pPr>
              <w:widowControl/>
              <w:spacing w:before="163" w:beforeLines="50" w:after="163" w:afterLines="50"/>
              <w:jc w:val="center"/>
              <w:rPr>
                <w:rFonts w:hint="eastAsia" w:ascii="宋体" w:hAnsi="宋体"/>
                <w:sz w:val="24"/>
                <w:szCs w:val="24"/>
              </w:rPr>
            </w:pPr>
          </w:p>
        </w:tc>
      </w:tr>
    </w:tbl>
    <w:p w14:paraId="6C3768DC">
      <w:pPr>
        <w:spacing w:line="240" w:lineRule="auto"/>
        <w:rPr>
          <w:rFonts w:hint="eastAsia" w:hAnsi="宋体" w:cs="Times New Roman"/>
          <w:b w:val="0"/>
          <w:bCs w:val="0"/>
          <w:kern w:val="2"/>
          <w:sz w:val="24"/>
          <w:szCs w:val="24"/>
          <w:lang w:val="en-US" w:eastAsia="zh-CN"/>
        </w:rPr>
      </w:pPr>
    </w:p>
    <w:p w14:paraId="5B03EE70">
      <w:pPr>
        <w:pStyle w:val="2"/>
        <w:numPr>
          <w:ilvl w:val="0"/>
          <w:numId w:val="0"/>
        </w:numPr>
        <w:spacing w:before="260" w:after="260" w:line="500" w:lineRule="exact"/>
        <w:ind w:firstLine="240" w:firstLineChars="100"/>
        <w:jc w:val="both"/>
        <w:rPr>
          <w:rFonts w:hint="eastAsia" w:hAnsi="宋体" w:cs="Times New Roman"/>
          <w:b/>
          <w:bCs/>
          <w:color w:val="000000"/>
          <w:kern w:val="44"/>
          <w:sz w:val="24"/>
          <w:szCs w:val="24"/>
          <w:lang w:val="en-US" w:eastAsia="zh-CN" w:bidi="ar-SA"/>
        </w:rPr>
      </w:pPr>
      <w:r>
        <w:rPr>
          <w:rFonts w:hint="eastAsia" w:hAnsi="宋体" w:cs="Times New Roman"/>
          <w:b/>
          <w:bCs/>
          <w:color w:val="000000"/>
          <w:kern w:val="44"/>
          <w:sz w:val="24"/>
          <w:szCs w:val="24"/>
          <w:lang w:val="en-US" w:eastAsia="zh-CN" w:bidi="ar-SA"/>
        </w:rPr>
        <w:t>三、报价要求</w:t>
      </w:r>
    </w:p>
    <w:p w14:paraId="763429D4">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项目为固定总价包干模式，报价包含完成本项目全部不动产测绘工作、出具合格测绘报告、配合权籍调查及不动产登记全流程工作的所有费用（含现场踏勘费、测绘费、成果编制费、资料装订费、税费、配合服务费等一切相关费用），采购人不再支付任何其他费用。</w:t>
      </w:r>
    </w:p>
    <w:p w14:paraId="39330ADB">
      <w:pPr>
        <w:bidi w:val="0"/>
        <w:rPr>
          <w:rFonts w:hint="default" w:ascii="宋体" w:hAnsi="Times New Roman" w:eastAsia="宋体" w:cs="Times New Roman"/>
          <w:sz w:val="24"/>
          <w:szCs w:val="24"/>
          <w:lang w:val="en-US" w:eastAsia="zh-CN" w:bidi="ar-SA"/>
        </w:rPr>
      </w:pPr>
    </w:p>
    <w:p w14:paraId="141F8E74">
      <w:pPr>
        <w:spacing w:line="240" w:lineRule="auto"/>
        <w:rPr>
          <w:rFonts w:hint="eastAsia"/>
        </w:rPr>
      </w:pPr>
      <w:bookmarkStart w:id="10" w:name="_GoBack"/>
      <w:bookmarkEnd w:id="10"/>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4CBB2">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wNGU3Y2EzZjU4ODUyM2YwN2YyMmMwNWJjMjYyMzMifQ=="/>
  </w:docVars>
  <w:rsids>
    <w:rsidRoot w:val="5B215C36"/>
    <w:rsid w:val="00643BE3"/>
    <w:rsid w:val="014333DA"/>
    <w:rsid w:val="01822782"/>
    <w:rsid w:val="01D628BE"/>
    <w:rsid w:val="02447828"/>
    <w:rsid w:val="029C115A"/>
    <w:rsid w:val="02C170CB"/>
    <w:rsid w:val="03373831"/>
    <w:rsid w:val="03E2379C"/>
    <w:rsid w:val="03E8323C"/>
    <w:rsid w:val="04117BDE"/>
    <w:rsid w:val="046F6546"/>
    <w:rsid w:val="04BE5C88"/>
    <w:rsid w:val="05834B0B"/>
    <w:rsid w:val="05AD7DDA"/>
    <w:rsid w:val="05BE78F1"/>
    <w:rsid w:val="05CF1AFF"/>
    <w:rsid w:val="061D0ABC"/>
    <w:rsid w:val="06563FCE"/>
    <w:rsid w:val="065B5A88"/>
    <w:rsid w:val="06E31D05"/>
    <w:rsid w:val="07990616"/>
    <w:rsid w:val="07C25E94"/>
    <w:rsid w:val="0802440D"/>
    <w:rsid w:val="082F2D28"/>
    <w:rsid w:val="08855F10"/>
    <w:rsid w:val="08B374B6"/>
    <w:rsid w:val="08B84ACC"/>
    <w:rsid w:val="08F86759"/>
    <w:rsid w:val="09A11A04"/>
    <w:rsid w:val="09AB55EB"/>
    <w:rsid w:val="09BA4874"/>
    <w:rsid w:val="0A256191"/>
    <w:rsid w:val="0A6273E5"/>
    <w:rsid w:val="0ACE6829"/>
    <w:rsid w:val="0AFB3396"/>
    <w:rsid w:val="0B41349E"/>
    <w:rsid w:val="0B705B32"/>
    <w:rsid w:val="0B9319D4"/>
    <w:rsid w:val="0C321039"/>
    <w:rsid w:val="0C3C5A14"/>
    <w:rsid w:val="0C4C3ECA"/>
    <w:rsid w:val="0CC223BD"/>
    <w:rsid w:val="0DC67C8B"/>
    <w:rsid w:val="0DEB2A04"/>
    <w:rsid w:val="0E1A239E"/>
    <w:rsid w:val="0E230C39"/>
    <w:rsid w:val="0E2A021A"/>
    <w:rsid w:val="0E4A266A"/>
    <w:rsid w:val="0E912047"/>
    <w:rsid w:val="0EA0672E"/>
    <w:rsid w:val="0EDB32C2"/>
    <w:rsid w:val="0F1F58A5"/>
    <w:rsid w:val="0FA9240E"/>
    <w:rsid w:val="101B5DFD"/>
    <w:rsid w:val="112076B2"/>
    <w:rsid w:val="112847B9"/>
    <w:rsid w:val="11A71B81"/>
    <w:rsid w:val="12CF75E2"/>
    <w:rsid w:val="12D46D72"/>
    <w:rsid w:val="12E070F9"/>
    <w:rsid w:val="13525B1D"/>
    <w:rsid w:val="135D4BEE"/>
    <w:rsid w:val="138F0D93"/>
    <w:rsid w:val="1399374C"/>
    <w:rsid w:val="13A740BB"/>
    <w:rsid w:val="13C8152F"/>
    <w:rsid w:val="13FD1F2D"/>
    <w:rsid w:val="1426396E"/>
    <w:rsid w:val="14D964F6"/>
    <w:rsid w:val="14F25809"/>
    <w:rsid w:val="1537146E"/>
    <w:rsid w:val="155D0ED5"/>
    <w:rsid w:val="15785D0F"/>
    <w:rsid w:val="15AC59B8"/>
    <w:rsid w:val="15B66837"/>
    <w:rsid w:val="15BA6327"/>
    <w:rsid w:val="15C63B67"/>
    <w:rsid w:val="16866209"/>
    <w:rsid w:val="168B1A72"/>
    <w:rsid w:val="1700420E"/>
    <w:rsid w:val="170D692B"/>
    <w:rsid w:val="17285513"/>
    <w:rsid w:val="17991F6C"/>
    <w:rsid w:val="17CC40F0"/>
    <w:rsid w:val="180679E1"/>
    <w:rsid w:val="18510A99"/>
    <w:rsid w:val="186E164B"/>
    <w:rsid w:val="187A7FF0"/>
    <w:rsid w:val="188B3D64"/>
    <w:rsid w:val="18BC4164"/>
    <w:rsid w:val="19842055"/>
    <w:rsid w:val="19A5109C"/>
    <w:rsid w:val="19B80DD0"/>
    <w:rsid w:val="19DD25E4"/>
    <w:rsid w:val="19F53DD2"/>
    <w:rsid w:val="1B1E1106"/>
    <w:rsid w:val="1B4072CF"/>
    <w:rsid w:val="1B527002"/>
    <w:rsid w:val="1C275D99"/>
    <w:rsid w:val="1C2A5889"/>
    <w:rsid w:val="1C406787"/>
    <w:rsid w:val="1C5E5D70"/>
    <w:rsid w:val="1C625023"/>
    <w:rsid w:val="1CBF2475"/>
    <w:rsid w:val="1D392227"/>
    <w:rsid w:val="1D4D7A81"/>
    <w:rsid w:val="1D864D41"/>
    <w:rsid w:val="1DB55626"/>
    <w:rsid w:val="1DC53ABB"/>
    <w:rsid w:val="1DE32193"/>
    <w:rsid w:val="1E396257"/>
    <w:rsid w:val="1E905351"/>
    <w:rsid w:val="1EBD29E4"/>
    <w:rsid w:val="1EF83A1C"/>
    <w:rsid w:val="1F071EB1"/>
    <w:rsid w:val="1F134CFA"/>
    <w:rsid w:val="1F686DF4"/>
    <w:rsid w:val="1FD61FB0"/>
    <w:rsid w:val="205D622D"/>
    <w:rsid w:val="20CF69FF"/>
    <w:rsid w:val="20D835DD"/>
    <w:rsid w:val="213056EF"/>
    <w:rsid w:val="224F58C3"/>
    <w:rsid w:val="229C0B63"/>
    <w:rsid w:val="22F664C5"/>
    <w:rsid w:val="2335523F"/>
    <w:rsid w:val="23812232"/>
    <w:rsid w:val="23BF0FAD"/>
    <w:rsid w:val="23F52C20"/>
    <w:rsid w:val="248D2E59"/>
    <w:rsid w:val="252C08C4"/>
    <w:rsid w:val="25543224"/>
    <w:rsid w:val="25FA2770"/>
    <w:rsid w:val="260B5F51"/>
    <w:rsid w:val="265F6EC5"/>
    <w:rsid w:val="26962499"/>
    <w:rsid w:val="26BD5C77"/>
    <w:rsid w:val="2762237B"/>
    <w:rsid w:val="276C144B"/>
    <w:rsid w:val="27B64475"/>
    <w:rsid w:val="283A6824"/>
    <w:rsid w:val="295C2DFA"/>
    <w:rsid w:val="2A337FFE"/>
    <w:rsid w:val="2AB75C91"/>
    <w:rsid w:val="2AFA0B1C"/>
    <w:rsid w:val="2B1F05CA"/>
    <w:rsid w:val="2B607E88"/>
    <w:rsid w:val="2BC453B2"/>
    <w:rsid w:val="2BD42712"/>
    <w:rsid w:val="2BD74D4E"/>
    <w:rsid w:val="2C1520B2"/>
    <w:rsid w:val="2C4C35F9"/>
    <w:rsid w:val="2C804090"/>
    <w:rsid w:val="2D157E8F"/>
    <w:rsid w:val="2D411C4E"/>
    <w:rsid w:val="2E9F5C62"/>
    <w:rsid w:val="2EAD4823"/>
    <w:rsid w:val="2EB060C2"/>
    <w:rsid w:val="2EFF3095"/>
    <w:rsid w:val="2F8135BA"/>
    <w:rsid w:val="302E54F0"/>
    <w:rsid w:val="303D073A"/>
    <w:rsid w:val="303F7E75"/>
    <w:rsid w:val="30AE6631"/>
    <w:rsid w:val="30F85705"/>
    <w:rsid w:val="30F85AFE"/>
    <w:rsid w:val="31321010"/>
    <w:rsid w:val="31442AF1"/>
    <w:rsid w:val="31570A76"/>
    <w:rsid w:val="31813D45"/>
    <w:rsid w:val="318B6972"/>
    <w:rsid w:val="31AF440F"/>
    <w:rsid w:val="31C75BFC"/>
    <w:rsid w:val="32052280"/>
    <w:rsid w:val="322748ED"/>
    <w:rsid w:val="32957AA8"/>
    <w:rsid w:val="32B67A1F"/>
    <w:rsid w:val="32C57C62"/>
    <w:rsid w:val="330E1609"/>
    <w:rsid w:val="33242BDA"/>
    <w:rsid w:val="34F860CC"/>
    <w:rsid w:val="359A53D6"/>
    <w:rsid w:val="35A818A1"/>
    <w:rsid w:val="35D97CAC"/>
    <w:rsid w:val="362949D9"/>
    <w:rsid w:val="3680281D"/>
    <w:rsid w:val="36AE738B"/>
    <w:rsid w:val="36C73FA8"/>
    <w:rsid w:val="37256F21"/>
    <w:rsid w:val="374970B3"/>
    <w:rsid w:val="3756532C"/>
    <w:rsid w:val="377759CE"/>
    <w:rsid w:val="38206066"/>
    <w:rsid w:val="38B1774E"/>
    <w:rsid w:val="395064D7"/>
    <w:rsid w:val="3A5169AB"/>
    <w:rsid w:val="3ADB2718"/>
    <w:rsid w:val="3B1B0D67"/>
    <w:rsid w:val="3B3B184E"/>
    <w:rsid w:val="3B5563E6"/>
    <w:rsid w:val="3BE37113"/>
    <w:rsid w:val="3C2D6FA3"/>
    <w:rsid w:val="3C447E49"/>
    <w:rsid w:val="3C6E4EC6"/>
    <w:rsid w:val="3D324146"/>
    <w:rsid w:val="3D803103"/>
    <w:rsid w:val="3DBA4867"/>
    <w:rsid w:val="3DFF227A"/>
    <w:rsid w:val="3E86299B"/>
    <w:rsid w:val="3ED90D1D"/>
    <w:rsid w:val="3F1735F3"/>
    <w:rsid w:val="3F5C54AA"/>
    <w:rsid w:val="407C22A8"/>
    <w:rsid w:val="40BE01CA"/>
    <w:rsid w:val="41A4718C"/>
    <w:rsid w:val="41B65345"/>
    <w:rsid w:val="41CE08E1"/>
    <w:rsid w:val="42310E70"/>
    <w:rsid w:val="42B20202"/>
    <w:rsid w:val="42FF4ACA"/>
    <w:rsid w:val="43884ABF"/>
    <w:rsid w:val="44AD6ED3"/>
    <w:rsid w:val="44B51498"/>
    <w:rsid w:val="44BA24A7"/>
    <w:rsid w:val="44EE129A"/>
    <w:rsid w:val="452B429C"/>
    <w:rsid w:val="458D18BE"/>
    <w:rsid w:val="46236D21"/>
    <w:rsid w:val="465B470D"/>
    <w:rsid w:val="46F645CA"/>
    <w:rsid w:val="47121270"/>
    <w:rsid w:val="472E3BD0"/>
    <w:rsid w:val="47C14A44"/>
    <w:rsid w:val="47D26C51"/>
    <w:rsid w:val="47FE7A46"/>
    <w:rsid w:val="485E2293"/>
    <w:rsid w:val="493354CD"/>
    <w:rsid w:val="49FF1B03"/>
    <w:rsid w:val="4A3B288C"/>
    <w:rsid w:val="4AFA7C86"/>
    <w:rsid w:val="4B182BCD"/>
    <w:rsid w:val="4BA3693A"/>
    <w:rsid w:val="4BF74388"/>
    <w:rsid w:val="4C0F2222"/>
    <w:rsid w:val="4C194E4E"/>
    <w:rsid w:val="4C207F8B"/>
    <w:rsid w:val="4C4C15B1"/>
    <w:rsid w:val="4C677357"/>
    <w:rsid w:val="4C8A5D4C"/>
    <w:rsid w:val="4CBB5F06"/>
    <w:rsid w:val="4CF3569F"/>
    <w:rsid w:val="4E850579"/>
    <w:rsid w:val="4E854A1D"/>
    <w:rsid w:val="4ED4505D"/>
    <w:rsid w:val="4F351F9F"/>
    <w:rsid w:val="4F6208BA"/>
    <w:rsid w:val="4FDF7B2E"/>
    <w:rsid w:val="505715B4"/>
    <w:rsid w:val="507524A6"/>
    <w:rsid w:val="50EF43D0"/>
    <w:rsid w:val="50F6750C"/>
    <w:rsid w:val="51330C53"/>
    <w:rsid w:val="51493AE0"/>
    <w:rsid w:val="516C3C72"/>
    <w:rsid w:val="51A96C75"/>
    <w:rsid w:val="51AC406F"/>
    <w:rsid w:val="51E71425"/>
    <w:rsid w:val="5244074B"/>
    <w:rsid w:val="52A56BA5"/>
    <w:rsid w:val="52CA0C50"/>
    <w:rsid w:val="52E31D12"/>
    <w:rsid w:val="533E33EC"/>
    <w:rsid w:val="538A03E0"/>
    <w:rsid w:val="53A70F92"/>
    <w:rsid w:val="542874D0"/>
    <w:rsid w:val="54A35BFD"/>
    <w:rsid w:val="54CD4A28"/>
    <w:rsid w:val="54DE6C35"/>
    <w:rsid w:val="54F7190B"/>
    <w:rsid w:val="55A7171D"/>
    <w:rsid w:val="55AF2380"/>
    <w:rsid w:val="55DD1374"/>
    <w:rsid w:val="56A30136"/>
    <w:rsid w:val="57541431"/>
    <w:rsid w:val="57EF2F07"/>
    <w:rsid w:val="5814115E"/>
    <w:rsid w:val="592D4E5E"/>
    <w:rsid w:val="594828CF"/>
    <w:rsid w:val="5952721F"/>
    <w:rsid w:val="59745DBA"/>
    <w:rsid w:val="5A3612C1"/>
    <w:rsid w:val="5AFD593B"/>
    <w:rsid w:val="5B1C2265"/>
    <w:rsid w:val="5B215C36"/>
    <w:rsid w:val="5B2555BE"/>
    <w:rsid w:val="5B294982"/>
    <w:rsid w:val="5B726329"/>
    <w:rsid w:val="5CAA07B8"/>
    <w:rsid w:val="5D546E46"/>
    <w:rsid w:val="5DE03A1E"/>
    <w:rsid w:val="5E40626B"/>
    <w:rsid w:val="5E9F7435"/>
    <w:rsid w:val="5ED846F5"/>
    <w:rsid w:val="5F13397F"/>
    <w:rsid w:val="5F473629"/>
    <w:rsid w:val="5F920D48"/>
    <w:rsid w:val="5FCF78A6"/>
    <w:rsid w:val="601D2D07"/>
    <w:rsid w:val="607246D5"/>
    <w:rsid w:val="608A5EC3"/>
    <w:rsid w:val="60E27FD2"/>
    <w:rsid w:val="616404C2"/>
    <w:rsid w:val="61F41846"/>
    <w:rsid w:val="620A72BB"/>
    <w:rsid w:val="62375BD7"/>
    <w:rsid w:val="62AD7C47"/>
    <w:rsid w:val="630006BE"/>
    <w:rsid w:val="63911317"/>
    <w:rsid w:val="639C3F43"/>
    <w:rsid w:val="63D626B9"/>
    <w:rsid w:val="642E437A"/>
    <w:rsid w:val="64300B2F"/>
    <w:rsid w:val="644D7933"/>
    <w:rsid w:val="64A37553"/>
    <w:rsid w:val="64AD2180"/>
    <w:rsid w:val="64D12312"/>
    <w:rsid w:val="653B3C30"/>
    <w:rsid w:val="653B778C"/>
    <w:rsid w:val="65744A4C"/>
    <w:rsid w:val="657A4758"/>
    <w:rsid w:val="660B53B0"/>
    <w:rsid w:val="669B4986"/>
    <w:rsid w:val="66C739CD"/>
    <w:rsid w:val="66D439F4"/>
    <w:rsid w:val="66FB3482"/>
    <w:rsid w:val="67A86542"/>
    <w:rsid w:val="67FF2CF3"/>
    <w:rsid w:val="6813679E"/>
    <w:rsid w:val="689B6EBF"/>
    <w:rsid w:val="689E42BA"/>
    <w:rsid w:val="68B25FB7"/>
    <w:rsid w:val="68F14D31"/>
    <w:rsid w:val="68F95994"/>
    <w:rsid w:val="69847953"/>
    <w:rsid w:val="69B83AA1"/>
    <w:rsid w:val="6A2B4273"/>
    <w:rsid w:val="6A3D5D54"/>
    <w:rsid w:val="6A445335"/>
    <w:rsid w:val="6A4E3ABD"/>
    <w:rsid w:val="6A9E67F3"/>
    <w:rsid w:val="6B160A7F"/>
    <w:rsid w:val="6B3E6C7B"/>
    <w:rsid w:val="6B421874"/>
    <w:rsid w:val="6CBF6EF4"/>
    <w:rsid w:val="6D0F4A54"/>
    <w:rsid w:val="6D57537F"/>
    <w:rsid w:val="6D7101EF"/>
    <w:rsid w:val="6D7B2E1B"/>
    <w:rsid w:val="6ED45F9C"/>
    <w:rsid w:val="6F773AB6"/>
    <w:rsid w:val="701B2694"/>
    <w:rsid w:val="715F193C"/>
    <w:rsid w:val="725B79AC"/>
    <w:rsid w:val="73036065"/>
    <w:rsid w:val="737722D7"/>
    <w:rsid w:val="741E6BF6"/>
    <w:rsid w:val="74D07EF1"/>
    <w:rsid w:val="74E25E76"/>
    <w:rsid w:val="74EC45FF"/>
    <w:rsid w:val="74EE0377"/>
    <w:rsid w:val="74F175CB"/>
    <w:rsid w:val="753A35BC"/>
    <w:rsid w:val="759058D2"/>
    <w:rsid w:val="763444AF"/>
    <w:rsid w:val="766D61C0"/>
    <w:rsid w:val="76724FD8"/>
    <w:rsid w:val="767C0D9F"/>
    <w:rsid w:val="76A074B3"/>
    <w:rsid w:val="7709457F"/>
    <w:rsid w:val="773E0791"/>
    <w:rsid w:val="77C16289"/>
    <w:rsid w:val="78104AA8"/>
    <w:rsid w:val="783D222D"/>
    <w:rsid w:val="788D60F9"/>
    <w:rsid w:val="78AF2513"/>
    <w:rsid w:val="79654980"/>
    <w:rsid w:val="7A252A8D"/>
    <w:rsid w:val="7A326F58"/>
    <w:rsid w:val="7A807CC3"/>
    <w:rsid w:val="7A8B6668"/>
    <w:rsid w:val="7AD95625"/>
    <w:rsid w:val="7AE2272C"/>
    <w:rsid w:val="7AF16E13"/>
    <w:rsid w:val="7B234AF2"/>
    <w:rsid w:val="7BAE0860"/>
    <w:rsid w:val="7C091F3A"/>
    <w:rsid w:val="7C6F1300"/>
    <w:rsid w:val="7CAB4D9F"/>
    <w:rsid w:val="7CEA3B1A"/>
    <w:rsid w:val="7D1C7A4B"/>
    <w:rsid w:val="7D4C0330"/>
    <w:rsid w:val="7DAC7021"/>
    <w:rsid w:val="7DD520D4"/>
    <w:rsid w:val="7DF53CC3"/>
    <w:rsid w:val="7E374B3D"/>
    <w:rsid w:val="7E4159BB"/>
    <w:rsid w:val="7E573431"/>
    <w:rsid w:val="7E8E6727"/>
    <w:rsid w:val="7EA877E8"/>
    <w:rsid w:val="7EB4618D"/>
    <w:rsid w:val="7ECC082E"/>
    <w:rsid w:val="7F73429A"/>
    <w:rsid w:val="7FE2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5"/>
    <w:basedOn w:val="1"/>
    <w:next w:val="1"/>
    <w:qFormat/>
    <w:uiPriority w:val="0"/>
    <w:pPr>
      <w:keepNext/>
      <w:outlineLvl w:val="4"/>
    </w:pPr>
    <w:rPr>
      <w:rFonts w:hAnsi="Arial"/>
      <w:bCs/>
      <w:kern w:val="2"/>
      <w:sz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ind w:firstLine="645"/>
    </w:pPr>
    <w:rPr>
      <w:rFonts w:ascii="楷体_GB2312" w:eastAsia="楷体_GB2312"/>
      <w:kern w:val="2"/>
      <w:sz w:val="32"/>
    </w:rPr>
  </w:style>
  <w:style w:type="paragraph" w:styleId="7">
    <w:name w:val="Plain Text"/>
    <w:basedOn w:val="1"/>
    <w:qFormat/>
    <w:uiPriority w:val="0"/>
    <w:rPr>
      <w:rFonts w:hAnsi="Courier New"/>
      <w:kern w:val="2"/>
      <w:sz w:val="21"/>
    </w:rPr>
  </w:style>
  <w:style w:type="paragraph" w:styleId="8">
    <w:name w:val="envelope return"/>
    <w:basedOn w:val="1"/>
    <w:unhideWhenUsed/>
    <w:qFormat/>
    <w:uiPriority w:val="99"/>
    <w:pPr>
      <w:snapToGrid w:val="0"/>
    </w:pPr>
    <w:rPr>
      <w:rFonts w:ascii="Arial" w:hAnsi="Arial"/>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200" w:hanging="200" w:hangingChars="200"/>
    </w:pPr>
    <w:rPr>
      <w:rFonts w:ascii="Calibri" w:hAnsi="Calibri"/>
      <w:szCs w:val="22"/>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rPr>
      <w:sz w:val="24"/>
    </w:rPr>
  </w:style>
  <w:style w:type="paragraph" w:styleId="13">
    <w:name w:val="Body Text First Indent 2"/>
    <w:basedOn w:val="6"/>
    <w:qFormat/>
    <w:uiPriority w:val="0"/>
    <w:pPr>
      <w:ind w:left="420" w:firstLine="420"/>
    </w:p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Hyperlink"/>
    <w:qFormat/>
    <w:uiPriority w:val="99"/>
    <w:rPr>
      <w:color w:val="0000FF"/>
      <w:u w:val="single"/>
    </w:rPr>
  </w:style>
  <w:style w:type="paragraph" w:customStyle="1" w:styleId="19">
    <w:name w:val="正文 New"/>
    <w:basedOn w:val="1"/>
    <w:autoRedefine/>
    <w:qFormat/>
    <w:uiPriority w:val="0"/>
    <w:pPr>
      <w:spacing w:before="100" w:beforeAutospacing="1" w:after="100" w:afterAutospacing="1" w:line="440" w:lineRule="exact"/>
      <w:ind w:left="357" w:hanging="357"/>
    </w:pPr>
    <w:rPr>
      <w:szCs w:val="21"/>
    </w:rPr>
  </w:style>
  <w:style w:type="paragraph" w:customStyle="1" w:styleId="20">
    <w:name w:val="xl31"/>
    <w:basedOn w:val="1"/>
    <w:qFormat/>
    <w:uiPriority w:val="0"/>
    <w:pPr>
      <w:widowControl/>
      <w:spacing w:before="100" w:beforeAutospacing="1" w:after="100" w:afterAutospacing="1"/>
      <w:jc w:val="center"/>
    </w:pPr>
    <w:rPr>
      <w:rFonts w:hAnsi="宋体"/>
      <w:b/>
      <w:bCs/>
      <w:sz w:val="28"/>
      <w:szCs w:val="28"/>
    </w:rPr>
  </w:style>
  <w:style w:type="paragraph" w:styleId="21">
    <w:name w:val="List Paragraph"/>
    <w:basedOn w:val="1"/>
    <w:qFormat/>
    <w:uiPriority w:val="0"/>
    <w:pPr>
      <w:ind w:firstLine="420" w:firstLineChars="200"/>
    </w:pPr>
    <w:rPr>
      <w:rFonts w:ascii="Calibri" w:hAnsi="Calibri"/>
      <w:szCs w:val="22"/>
    </w:rPr>
  </w:style>
  <w:style w:type="paragraph" w:customStyle="1" w:styleId="22">
    <w:name w:val="_Style 3"/>
    <w:basedOn w:val="1"/>
    <w:qFormat/>
    <w:uiPriority w:val="34"/>
    <w:pPr>
      <w:ind w:firstLine="420" w:firstLineChars="200"/>
    </w:pPr>
    <w:rPr>
      <w:rFonts w:ascii="Calibri" w:hAnsi="Calibri"/>
    </w:rPr>
  </w:style>
  <w:style w:type="paragraph" w:customStyle="1" w:styleId="23">
    <w:name w:val="Table Text"/>
    <w:basedOn w:val="1"/>
    <w:semiHidden/>
    <w:qFormat/>
    <w:uiPriority w:val="0"/>
    <w:rPr>
      <w:rFonts w:ascii="宋体" w:hAnsi="宋体" w:eastAsia="宋体" w:cs="宋体"/>
      <w:sz w:val="19"/>
      <w:szCs w:val="19"/>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 w:type="paragraph" w:customStyle="1" w:styleId="25">
    <w:name w:val="Char Char Char Char Char Char Char1 Char"/>
    <w:basedOn w:val="1"/>
    <w:autoRedefine/>
    <w:qFormat/>
    <w:uiPriority w:val="0"/>
    <w:rPr>
      <w:rFonts w:ascii="Tahoma" w:hAnsi="Tahoma"/>
    </w:rPr>
  </w:style>
  <w:style w:type="character" w:customStyle="1" w:styleId="26">
    <w:name w:val="font21"/>
    <w:basedOn w:val="16"/>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1259</Words>
  <Characters>1263</Characters>
  <Lines>0</Lines>
  <Paragraphs>0</Paragraphs>
  <TotalTime>3</TotalTime>
  <ScaleCrop>false</ScaleCrop>
  <LinksUpToDate>false</LinksUpToDate>
  <CharactersWithSpaces>1448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2026-01-15T08:12:00Z</dcterms:created>
  <dc:creator>杜来留</dc:creator>
  <cp:lastModifiedBy>张静</cp:lastModifiedBy>
  <cp:lastPrinted>2026-04-02T01:43:00Z</cp:lastPrinted>
  <dcterms:modified xsi:type="dcterms:W3CDTF">2026-04-17T01:14:49Z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A49CF3EC675E4CB2905D19FFA5424108_13</vt:lpwstr>
  </property>
  <property fmtid="{D5CDD505-2E9C-101B-9397-08002B2CF9AE}" pid="4" name="KSOTemplateDocerSaveRecord">
    <vt:lpwstr>eyJoZGlkIjoiOWI5MDc2OTk3MzY4YjM5YjY4NGFhYzhmNWE1MTYzYzUiLCJ1c2VySWQiOiIxNTg0NzQ0NzMxIn0=</vt:lpwstr>
  </property>
</Properties>
</file>