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80" w:after="260" w:line="500" w:lineRule="exact"/>
        <w:rPr>
          <w:rFonts w:hint="eastAsia" w:hAnsi="宋体" w:eastAsia="宋体"/>
          <w:b/>
          <w:color w:val="000000"/>
          <w:sz w:val="32"/>
          <w:szCs w:val="24"/>
          <w:lang w:eastAsia="zh-CN"/>
        </w:rPr>
      </w:pPr>
      <w:r>
        <w:rPr>
          <w:rFonts w:hint="eastAsia" w:hAnsi="宋体"/>
          <w:color w:val="000000"/>
        </w:rPr>
        <w:t>响应文件格式</w:t>
      </w:r>
      <w:r>
        <w:rPr>
          <w:rFonts w:hint="eastAsia" w:hAnsi="宋体"/>
          <w:color w:val="000000"/>
          <w:lang w:eastAsia="zh-CN"/>
        </w:rPr>
        <w:t>（</w:t>
      </w:r>
      <w:r>
        <w:rPr>
          <w:rFonts w:hint="eastAsia" w:hAnsi="宋体"/>
          <w:color w:val="000000"/>
          <w:lang w:val="en-US" w:eastAsia="zh-CN"/>
        </w:rPr>
        <w:t>根据公告要求提供</w:t>
      </w:r>
      <w:r>
        <w:rPr>
          <w:rFonts w:hint="eastAsia" w:hAnsi="宋体"/>
          <w:color w:val="000000"/>
          <w:lang w:eastAsia="zh-CN"/>
        </w:rPr>
        <w:t>）</w:t>
      </w:r>
    </w:p>
    <w:p>
      <w:pPr>
        <w:spacing w:line="900" w:lineRule="exact"/>
        <w:rPr>
          <w:rFonts w:hAnsi="宋体"/>
          <w:b/>
          <w:color w:val="000000"/>
          <w:sz w:val="72"/>
          <w:szCs w:val="24"/>
        </w:rPr>
      </w:pPr>
    </w:p>
    <w:p>
      <w:pPr>
        <w:pStyle w:val="24"/>
      </w:pPr>
    </w:p>
    <w:p>
      <w:pPr>
        <w:spacing w:line="900" w:lineRule="exact"/>
        <w:jc w:val="center"/>
        <w:rPr>
          <w:rFonts w:hAnsi="宋体"/>
          <w:b/>
          <w:color w:val="000000"/>
          <w:sz w:val="72"/>
          <w:szCs w:val="24"/>
        </w:rPr>
      </w:pPr>
      <w:r>
        <w:rPr>
          <w:rFonts w:hint="eastAsia" w:hAnsi="宋体"/>
          <w:b/>
          <w:color w:val="000000"/>
          <w:sz w:val="72"/>
          <w:szCs w:val="24"/>
        </w:rPr>
        <w:t>响</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应</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文</w:t>
      </w:r>
    </w:p>
    <w:p>
      <w:pPr>
        <w:spacing w:line="900" w:lineRule="exact"/>
        <w:jc w:val="center"/>
        <w:rPr>
          <w:rFonts w:hAnsi="宋体"/>
          <w:b/>
          <w:color w:val="000000"/>
          <w:sz w:val="72"/>
          <w:szCs w:val="24"/>
        </w:rPr>
      </w:pPr>
    </w:p>
    <w:p>
      <w:pPr>
        <w:jc w:val="center"/>
        <w:rPr>
          <w:rFonts w:hAnsi="宋体"/>
          <w:b/>
          <w:color w:val="000000"/>
          <w:sz w:val="72"/>
          <w:szCs w:val="24"/>
        </w:rPr>
      </w:pPr>
      <w:r>
        <w:rPr>
          <w:rFonts w:hint="eastAsia" w:hAnsi="宋体"/>
          <w:b/>
          <w:color w:val="000000"/>
          <w:sz w:val="72"/>
          <w:szCs w:val="24"/>
        </w:rPr>
        <w:t>件</w:t>
      </w:r>
    </w:p>
    <w:p>
      <w:pPr>
        <w:spacing w:after="156" w:afterLines="50" w:line="500" w:lineRule="exact"/>
        <w:jc w:val="both"/>
        <w:rPr>
          <w:rFonts w:hAnsi="宋体"/>
          <w:b/>
          <w:color w:val="000000"/>
          <w:sz w:val="72"/>
          <w:szCs w:val="24"/>
        </w:rPr>
      </w:pPr>
    </w:p>
    <w:p>
      <w:pPr>
        <w:spacing w:after="156" w:afterLines="50" w:line="500" w:lineRule="exact"/>
        <w:rPr>
          <w:rFonts w:hint="eastAsia" w:hAnsi="宋体"/>
          <w:b/>
          <w:color w:val="000000"/>
          <w:sz w:val="32"/>
          <w:szCs w:val="24"/>
        </w:rPr>
      </w:pPr>
    </w:p>
    <w:p>
      <w:pPr>
        <w:spacing w:after="156" w:afterLines="50" w:line="500" w:lineRule="exact"/>
        <w:rPr>
          <w:rFonts w:hAnsi="宋体"/>
          <w:b/>
          <w:color w:val="000000"/>
          <w:sz w:val="32"/>
          <w:szCs w:val="24"/>
          <w:u w:val="single"/>
        </w:rPr>
      </w:pPr>
      <w:r>
        <w:rPr>
          <w:rFonts w:hint="eastAsia" w:hAnsi="宋体"/>
          <w:b/>
          <w:color w:val="000000"/>
          <w:sz w:val="32"/>
          <w:szCs w:val="24"/>
        </w:rPr>
        <w:t>供应商：</w:t>
      </w:r>
    </w:p>
    <w:p>
      <w:pPr>
        <w:spacing w:after="156" w:afterLines="50" w:line="500" w:lineRule="exact"/>
        <w:jc w:val="center"/>
        <w:rPr>
          <w:rFonts w:hAnsi="宋体"/>
          <w:color w:val="000000"/>
          <w:szCs w:val="24"/>
        </w:rPr>
      </w:pPr>
      <w:r>
        <w:rPr>
          <w:rFonts w:hint="eastAsia" w:hAnsi="宋体"/>
          <w:b/>
          <w:color w:val="000000"/>
          <w:sz w:val="32"/>
          <w:szCs w:val="24"/>
        </w:rPr>
        <w:t xml:space="preserve"> 年     月     日</w:t>
      </w:r>
    </w:p>
    <w:p>
      <w:pPr>
        <w:spacing w:line="360" w:lineRule="auto"/>
        <w:jc w:val="center"/>
        <w:rPr>
          <w:rFonts w:hint="eastAsia" w:hAnsi="宋体" w:cs="宋体"/>
          <w:b/>
          <w:color w:val="000000"/>
          <w:szCs w:val="24"/>
        </w:rPr>
      </w:pPr>
      <w:bookmarkStart w:id="0" w:name="_Toc438648618"/>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Ansi="宋体"/>
          <w:b/>
          <w:color w:val="000000"/>
        </w:rPr>
      </w:pPr>
      <w:r>
        <w:rPr>
          <w:rFonts w:hint="eastAsia" w:hAnsi="宋体" w:cs="宋体"/>
          <w:b/>
          <w:color w:val="000000"/>
          <w:szCs w:val="24"/>
        </w:rPr>
        <w:t>响应文件资料清单</w:t>
      </w: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Ansi="宋体"/>
                <w:b/>
                <w:color w:val="000000"/>
              </w:rPr>
            </w:pPr>
            <w:r>
              <w:rPr>
                <w:rFonts w:hint="eastAsia" w:hAnsi="宋体"/>
                <w:b/>
                <w:color w:val="000000"/>
              </w:rPr>
              <w:t>序号</w:t>
            </w:r>
          </w:p>
        </w:tc>
        <w:tc>
          <w:tcPr>
            <w:tcW w:w="5460" w:type="dxa"/>
            <w:vAlign w:val="center"/>
          </w:tcPr>
          <w:p>
            <w:pPr>
              <w:spacing w:line="400" w:lineRule="exact"/>
              <w:jc w:val="center"/>
              <w:rPr>
                <w:rFonts w:hAnsi="宋体"/>
                <w:b/>
                <w:color w:val="000000"/>
              </w:rPr>
            </w:pPr>
            <w:r>
              <w:rPr>
                <w:rFonts w:hint="eastAsia" w:hAnsi="宋体"/>
                <w:b/>
                <w:color w:val="000000"/>
              </w:rPr>
              <w:t>资料名称</w:t>
            </w:r>
          </w:p>
        </w:tc>
        <w:tc>
          <w:tcPr>
            <w:tcW w:w="2625" w:type="dxa"/>
            <w:vAlign w:val="center"/>
          </w:tcPr>
          <w:p>
            <w:pPr>
              <w:spacing w:line="400" w:lineRule="exact"/>
              <w:jc w:val="center"/>
              <w:rPr>
                <w:rFonts w:hAnsi="宋体"/>
                <w:b/>
                <w:color w:val="000000"/>
              </w:rPr>
            </w:pPr>
            <w:r>
              <w:rPr>
                <w:rFonts w:hint="eastAsia"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rPr>
            </w:pPr>
            <w:r>
              <w:rPr>
                <w:rFonts w:hint="eastAsia" w:hAnsi="宋体"/>
                <w:color w:val="000000"/>
                <w:lang w:val="zh-CN"/>
              </w:rPr>
              <w:t>一</w:t>
            </w:r>
          </w:p>
        </w:tc>
        <w:tc>
          <w:tcPr>
            <w:tcW w:w="5460" w:type="dxa"/>
            <w:vAlign w:val="center"/>
          </w:tcPr>
          <w:p>
            <w:pPr>
              <w:jc w:val="left"/>
              <w:rPr>
                <w:rFonts w:hAnsi="宋体"/>
                <w:color w:val="000000"/>
                <w:u w:val="single"/>
              </w:rPr>
            </w:pPr>
            <w:r>
              <w:rPr>
                <w:rFonts w:hint="eastAsia" w:hAnsi="宋体"/>
                <w:bCs/>
                <w:color w:val="000000"/>
              </w:rPr>
              <w:t>报价表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lang w:val="zh-CN"/>
              </w:rPr>
            </w:pPr>
            <w:r>
              <w:rPr>
                <w:rFonts w:hint="eastAsia" w:hAnsi="宋体"/>
                <w:color w:val="000000"/>
                <w:lang w:val="zh-CN"/>
              </w:rPr>
              <w:t>二</w:t>
            </w:r>
          </w:p>
        </w:tc>
        <w:tc>
          <w:tcPr>
            <w:tcW w:w="5460" w:type="dxa"/>
            <w:vAlign w:val="center"/>
          </w:tcPr>
          <w:p>
            <w:pPr>
              <w:jc w:val="left"/>
              <w:rPr>
                <w:rFonts w:hAnsi="宋体"/>
                <w:bCs/>
                <w:color w:val="000000"/>
              </w:rPr>
            </w:pPr>
            <w:r>
              <w:rPr>
                <w:rFonts w:hint="eastAsia" w:hAnsi="宋体"/>
                <w:color w:val="000000"/>
              </w:rPr>
              <w:t>供应商情况综合简介</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三</w:t>
            </w:r>
          </w:p>
        </w:tc>
        <w:tc>
          <w:tcPr>
            <w:tcW w:w="5460" w:type="dxa"/>
            <w:vAlign w:val="center"/>
          </w:tcPr>
          <w:p>
            <w:pPr>
              <w:autoSpaceDE w:val="0"/>
              <w:autoSpaceDN w:val="0"/>
              <w:adjustRightInd w:val="0"/>
              <w:spacing w:line="360" w:lineRule="auto"/>
              <w:jc w:val="left"/>
              <w:rPr>
                <w:rFonts w:hAnsi="宋体"/>
                <w:bCs/>
                <w:color w:val="000000"/>
              </w:rPr>
            </w:pPr>
            <w:r>
              <w:rPr>
                <w:rFonts w:hint="eastAsia" w:hAnsi="宋体" w:cs="宋体"/>
                <w:color w:val="000000"/>
                <w:szCs w:val="24"/>
                <w:lang w:val="zh-CN"/>
              </w:rPr>
              <w:t>法定代表人身份证明书</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四</w:t>
            </w:r>
          </w:p>
        </w:tc>
        <w:tc>
          <w:tcPr>
            <w:tcW w:w="5460" w:type="dxa"/>
            <w:vAlign w:val="center"/>
          </w:tcPr>
          <w:p>
            <w:pPr>
              <w:jc w:val="left"/>
              <w:rPr>
                <w:rFonts w:hAnsi="宋体"/>
                <w:bCs/>
                <w:color w:val="000000"/>
              </w:rPr>
            </w:pPr>
            <w:r>
              <w:rPr>
                <w:rFonts w:hint="eastAsia" w:hAnsi="宋体"/>
                <w:bCs/>
                <w:color w:val="000000"/>
              </w:rPr>
              <w:t xml:space="preserve">投标授权书    </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五</w:t>
            </w:r>
          </w:p>
        </w:tc>
        <w:tc>
          <w:tcPr>
            <w:tcW w:w="5460" w:type="dxa"/>
            <w:vAlign w:val="center"/>
          </w:tcPr>
          <w:p>
            <w:pPr>
              <w:spacing w:line="360" w:lineRule="auto"/>
              <w:rPr>
                <w:rFonts w:hAnsi="宋体"/>
                <w:color w:val="000000"/>
                <w:szCs w:val="24"/>
              </w:rPr>
            </w:pPr>
            <w:r>
              <w:rPr>
                <w:rFonts w:hint="eastAsia" w:hAnsi="宋体" w:cs="仿宋_GB2312"/>
                <w:color w:val="000000"/>
                <w:szCs w:val="24"/>
              </w:rPr>
              <w:t>无重大违法记录声明函、无不良信用记录承诺函</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六</w:t>
            </w:r>
          </w:p>
        </w:tc>
        <w:tc>
          <w:tcPr>
            <w:tcW w:w="5460" w:type="dxa"/>
            <w:vAlign w:val="center"/>
          </w:tcPr>
          <w:p>
            <w:pPr>
              <w:jc w:val="left"/>
              <w:rPr>
                <w:rFonts w:hAnsi="宋体"/>
                <w:color w:val="000000"/>
              </w:rPr>
            </w:pPr>
            <w:r>
              <w:rPr>
                <w:rFonts w:hint="eastAsia" w:hAnsi="宋体"/>
                <w:color w:val="000000"/>
              </w:rPr>
              <w:t>服务方案及服务承诺</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七</w:t>
            </w:r>
          </w:p>
        </w:tc>
        <w:tc>
          <w:tcPr>
            <w:tcW w:w="5460" w:type="dxa"/>
            <w:vAlign w:val="center"/>
          </w:tcPr>
          <w:p>
            <w:pPr>
              <w:jc w:val="left"/>
              <w:rPr>
                <w:rFonts w:hAnsi="宋体"/>
                <w:color w:val="000000"/>
              </w:rPr>
            </w:pPr>
            <w:r>
              <w:rPr>
                <w:rFonts w:hint="eastAsia" w:hAnsi="宋体"/>
                <w:color w:val="000000"/>
              </w:rPr>
              <w:t>本地化服务情况一览表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spacing w:before="50" w:after="50" w:line="360" w:lineRule="auto"/>
              <w:jc w:val="center"/>
              <w:rPr>
                <w:rFonts w:hint="eastAsia" w:hAnsi="宋体" w:eastAsia="宋体"/>
                <w:color w:val="000000"/>
                <w:lang w:val="zh-CN" w:eastAsia="zh-CN"/>
              </w:rPr>
            </w:pPr>
            <w:r>
              <w:rPr>
                <w:rFonts w:hint="eastAsia" w:hAnsi="宋体"/>
                <w:color w:val="000000"/>
                <w:lang w:val="en-US" w:eastAsia="zh-CN"/>
              </w:rPr>
              <w:t>八</w:t>
            </w:r>
          </w:p>
        </w:tc>
        <w:tc>
          <w:tcPr>
            <w:tcW w:w="5460" w:type="dxa"/>
            <w:vAlign w:val="center"/>
          </w:tcPr>
          <w:p>
            <w:pPr>
              <w:rPr>
                <w:color w:val="000000"/>
              </w:rPr>
            </w:pPr>
            <w:r>
              <w:rPr>
                <w:rFonts w:hint="eastAsia" w:hAnsi="宋体"/>
                <w:color w:val="000000"/>
              </w:rPr>
              <w:t>其他文件</w:t>
            </w:r>
          </w:p>
        </w:tc>
        <w:tc>
          <w:tcPr>
            <w:tcW w:w="2625" w:type="dxa"/>
            <w:vAlign w:val="center"/>
          </w:tcPr>
          <w:p>
            <w:pPr>
              <w:spacing w:line="360" w:lineRule="auto"/>
              <w:rPr>
                <w:rFonts w:hAnsi="宋体"/>
                <w:b/>
                <w:color w:val="000000"/>
              </w:rPr>
            </w:pPr>
          </w:p>
        </w:tc>
      </w:tr>
    </w:tbl>
    <w:p>
      <w:pPr>
        <w:pStyle w:val="5"/>
        <w:spacing w:line="360" w:lineRule="auto"/>
        <w:ind w:firstLine="0"/>
        <w:jc w:val="left"/>
        <w:rPr>
          <w:rFonts w:ascii="宋体" w:hAnsi="宋体" w:eastAsia="宋体"/>
          <w:bCs w:val="0"/>
          <w:color w:val="000000"/>
          <w:sz w:val="24"/>
          <w:szCs w:val="24"/>
        </w:rPr>
      </w:pPr>
      <w:r>
        <w:rPr>
          <w:rFonts w:hint="eastAsia" w:hAnsi="宋体" w:cs="宋体"/>
          <w:b w:val="0"/>
          <w:color w:val="000000"/>
          <w:szCs w:val="24"/>
        </w:rPr>
        <w:br w:type="page"/>
      </w:r>
      <w:bookmarkStart w:id="1" w:name="_Toc461056631"/>
      <w:bookmarkStart w:id="2" w:name="_Toc2774249"/>
      <w:bookmarkStart w:id="3" w:name="_Toc461053086"/>
      <w:r>
        <w:rPr>
          <w:rFonts w:hint="eastAsia" w:ascii="宋体" w:hAnsi="宋体" w:eastAsia="宋体"/>
          <w:bCs w:val="0"/>
          <w:color w:val="000000"/>
          <w:sz w:val="24"/>
          <w:szCs w:val="24"/>
        </w:rPr>
        <w:t>附件一</w:t>
      </w:r>
      <w:bookmarkEnd w:id="1"/>
      <w:bookmarkEnd w:id="2"/>
      <w:bookmarkEnd w:id="3"/>
    </w:p>
    <w:p>
      <w:pPr>
        <w:spacing w:before="156" w:beforeLines="50" w:after="156" w:afterLines="50" w:line="360" w:lineRule="auto"/>
        <w:ind w:firstLine="207" w:firstLineChars="98"/>
        <w:jc w:val="center"/>
        <w:rPr>
          <w:rFonts w:hAnsi="宋体"/>
          <w:b/>
          <w:color w:val="000000"/>
          <w:szCs w:val="28"/>
        </w:rPr>
      </w:pPr>
      <w:r>
        <w:rPr>
          <w:rFonts w:hint="eastAsia" w:hAnsi="宋体"/>
          <w:b/>
          <w:color w:val="000000"/>
          <w:szCs w:val="28"/>
        </w:rPr>
        <w:t>报价表格式</w:t>
      </w:r>
    </w:p>
    <w:p>
      <w:pPr>
        <w:snapToGrid w:val="0"/>
        <w:spacing w:line="360" w:lineRule="auto"/>
        <w:jc w:val="left"/>
        <w:rPr>
          <w:rFonts w:hAnsi="宋体"/>
          <w:b/>
          <w:color w:val="000000"/>
          <w:szCs w:val="28"/>
        </w:rPr>
      </w:pPr>
      <w:r>
        <w:rPr>
          <w:rFonts w:hint="eastAsia" w:hAnsi="宋体"/>
          <w:b/>
          <w:color w:val="000000"/>
          <w:szCs w:val="28"/>
        </w:rPr>
        <w:t>项目名称：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color w:val="000000"/>
              </w:rPr>
            </w:pPr>
            <w:r>
              <w:rPr>
                <w:rFonts w:hint="eastAsia" w:hAnsi="宋体"/>
                <w:b/>
                <w:color w:val="000000"/>
              </w:rPr>
              <w:t>供应商名称</w:t>
            </w:r>
          </w:p>
        </w:tc>
        <w:tc>
          <w:tcPr>
            <w:tcW w:w="6492" w:type="dxa"/>
            <w:tcBorders>
              <w:left w:val="single" w:color="auto" w:sz="4" w:space="0"/>
            </w:tcBorders>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color w:val="000000"/>
              </w:rPr>
            </w:pPr>
            <w:r>
              <w:rPr>
                <w:rFonts w:hint="eastAsia" w:hAnsi="宋体"/>
                <w:b/>
                <w:color w:val="000000"/>
              </w:rPr>
              <w:t>评标范围</w:t>
            </w:r>
          </w:p>
        </w:tc>
        <w:tc>
          <w:tcPr>
            <w:tcW w:w="6492" w:type="dxa"/>
            <w:tcBorders>
              <w:left w:val="single" w:color="auto" w:sz="4" w:space="0"/>
            </w:tcBorders>
            <w:vAlign w:val="center"/>
          </w:tcPr>
          <w:p>
            <w:pPr>
              <w:snapToGrid w:val="0"/>
              <w:spacing w:line="360" w:lineRule="auto"/>
              <w:rPr>
                <w:rFonts w:hAnsi="宋体"/>
                <w:b/>
                <w:color w:val="000000"/>
              </w:rPr>
            </w:pPr>
            <w:r>
              <w:rPr>
                <w:rFonts w:hint="eastAsia" w:hAnsi="宋体"/>
                <w:bCs/>
                <w:color w:val="000000"/>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pPr>
              <w:spacing w:line="360" w:lineRule="auto"/>
              <w:jc w:val="center"/>
              <w:rPr>
                <w:rFonts w:hAnsi="宋体"/>
                <w:b/>
                <w:color w:val="000000"/>
              </w:rPr>
            </w:pPr>
            <w:r>
              <w:rPr>
                <w:rFonts w:hint="eastAsia" w:hAnsi="宋体"/>
                <w:b/>
                <w:color w:val="000000"/>
              </w:rPr>
              <w:t>报价</w:t>
            </w:r>
          </w:p>
          <w:p>
            <w:pPr>
              <w:spacing w:line="360" w:lineRule="auto"/>
              <w:jc w:val="center"/>
              <w:rPr>
                <w:rFonts w:hAnsi="宋体"/>
                <w:b/>
                <w:color w:val="000000"/>
              </w:rPr>
            </w:pPr>
            <w:r>
              <w:rPr>
                <w:rFonts w:hint="eastAsia" w:hAnsi="宋体"/>
                <w:b/>
                <w:color w:val="000000"/>
              </w:rPr>
              <w:t>（详见备注说明）</w:t>
            </w:r>
          </w:p>
        </w:tc>
        <w:tc>
          <w:tcPr>
            <w:tcW w:w="6492" w:type="dxa"/>
            <w:vAlign w:val="center"/>
          </w:tcPr>
          <w:p>
            <w:pPr>
              <w:snapToGrid w:val="0"/>
              <w:spacing w:line="360" w:lineRule="auto"/>
              <w:rPr>
                <w:rFonts w:hAnsi="宋体"/>
                <w:bCs/>
                <w:color w:val="000000"/>
              </w:rPr>
            </w:pPr>
          </w:p>
          <w:p>
            <w:pPr>
              <w:snapToGrid w:val="0"/>
              <w:spacing w:line="360" w:lineRule="auto"/>
              <w:rPr>
                <w:rFonts w:hint="default" w:hAnsi="宋体" w:eastAsiaTheme="minorEastAsia"/>
                <w:bCs/>
                <w:color w:val="000000"/>
                <w:u w:val="single"/>
                <w:lang w:val="en-US" w:eastAsia="zh-CN"/>
              </w:rPr>
            </w:pPr>
            <w:r>
              <w:rPr>
                <w:rFonts w:hint="eastAsia" w:hAnsi="宋体"/>
                <w:bCs/>
                <w:color w:val="000000"/>
                <w:lang w:val="en-US" w:eastAsia="zh-CN"/>
              </w:rPr>
              <w:t>费率</w:t>
            </w:r>
            <w:r>
              <w:rPr>
                <w:rFonts w:hint="eastAsia" w:hAnsi="宋体"/>
                <w:bCs/>
                <w:color w:val="000000"/>
              </w:rPr>
              <w:t>：</w:t>
            </w:r>
            <w:r>
              <w:rPr>
                <w:rFonts w:hint="eastAsia" w:hAnsi="宋体"/>
                <w:bCs/>
                <w:color w:val="000000"/>
                <w:u w:val="single"/>
              </w:rPr>
              <w:t xml:space="preserve">          </w:t>
            </w:r>
            <w:r>
              <w:rPr>
                <w:rFonts w:hint="eastAsia" w:hAnsi="宋体"/>
                <w:bCs/>
                <w:color w:val="000000"/>
                <w:u w:val="none"/>
                <w:lang w:val="en-US" w:eastAsia="zh-CN"/>
              </w:rPr>
              <w:t>%</w:t>
            </w:r>
          </w:p>
          <w:p>
            <w:pPr>
              <w:snapToGrid w:val="0"/>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pPr>
              <w:spacing w:line="360" w:lineRule="auto"/>
              <w:jc w:val="center"/>
              <w:rPr>
                <w:rFonts w:hAnsi="宋体"/>
                <w:b/>
                <w:color w:val="000000"/>
              </w:rPr>
            </w:pPr>
            <w:r>
              <w:rPr>
                <w:rFonts w:hint="eastAsia" w:hAnsi="宋体"/>
                <w:b/>
                <w:color w:val="000000"/>
              </w:rPr>
              <w:t>备注说明</w:t>
            </w:r>
          </w:p>
        </w:tc>
        <w:tc>
          <w:tcPr>
            <w:tcW w:w="6492" w:type="dxa"/>
          </w:tcPr>
          <w:p>
            <w:pPr>
              <w:spacing w:line="360" w:lineRule="auto"/>
              <w:rPr>
                <w:rFonts w:hAnsi="宋体"/>
                <w:b/>
                <w:color w:val="000000"/>
              </w:rPr>
            </w:pPr>
          </w:p>
        </w:tc>
      </w:tr>
    </w:tbl>
    <w:p>
      <w:pPr>
        <w:snapToGrid w:val="0"/>
        <w:spacing w:line="360" w:lineRule="auto"/>
        <w:rPr>
          <w:rFonts w:hint="eastAsia" w:hAnsi="宋体"/>
          <w:b/>
          <w:color w:val="000000"/>
        </w:rPr>
      </w:pPr>
    </w:p>
    <w:p>
      <w:pPr>
        <w:snapToGrid w:val="0"/>
        <w:spacing w:line="360" w:lineRule="auto"/>
        <w:rPr>
          <w:rFonts w:hint="eastAsia" w:hAnsi="宋体"/>
          <w:b/>
          <w:color w:val="000000"/>
        </w:rPr>
      </w:pPr>
      <w:r>
        <w:rPr>
          <w:rFonts w:hint="eastAsia" w:hAnsi="宋体"/>
          <w:b/>
          <w:color w:val="000000"/>
        </w:rPr>
        <w:t>供应商公章：</w:t>
      </w:r>
    </w:p>
    <w:p>
      <w:pPr>
        <w:snapToGrid w:val="0"/>
        <w:spacing w:line="360" w:lineRule="auto"/>
        <w:rPr>
          <w:rFonts w:hAnsi="宋体"/>
          <w:b/>
          <w:color w:val="000000"/>
        </w:rPr>
      </w:pPr>
      <w:r>
        <w:rPr>
          <w:rFonts w:hint="eastAsia" w:hAnsi="宋体"/>
          <w:b/>
          <w:color w:val="000000"/>
          <w:lang w:eastAsia="zh-CN"/>
        </w:rPr>
        <w:t>联系方式：</w:t>
      </w:r>
      <w:r>
        <w:rPr>
          <w:rFonts w:hint="eastAsia" w:hAnsi="宋体"/>
          <w:b/>
          <w:color w:val="000000"/>
        </w:rPr>
        <w:t xml:space="preserve">                       </w:t>
      </w:r>
    </w:p>
    <w:p>
      <w:pPr>
        <w:snapToGrid w:val="0"/>
        <w:spacing w:line="360" w:lineRule="auto"/>
        <w:ind w:left="5550"/>
        <w:jc w:val="center"/>
        <w:rPr>
          <w:rFonts w:hAnsi="宋体"/>
          <w:color w:val="000000"/>
        </w:rPr>
      </w:pPr>
      <w:r>
        <w:rPr>
          <w:rFonts w:hint="eastAsia" w:hAnsi="宋体"/>
          <w:color w:val="000000"/>
        </w:rPr>
        <w:t xml:space="preserve">年 </w:t>
      </w:r>
      <w:r>
        <w:rPr>
          <w:rFonts w:hint="eastAsia" w:hAnsi="宋体"/>
          <w:color w:val="000000"/>
          <w:lang w:val="en-US" w:eastAsia="zh-CN"/>
        </w:rPr>
        <w:t xml:space="preserve">  </w:t>
      </w:r>
      <w:r>
        <w:rPr>
          <w:rFonts w:hint="eastAsia" w:hAnsi="宋体"/>
          <w:color w:val="000000"/>
        </w:rPr>
        <w:t xml:space="preserve"> 月 </w:t>
      </w:r>
      <w:r>
        <w:rPr>
          <w:rFonts w:hint="eastAsia" w:hAnsi="宋体"/>
          <w:color w:val="000000"/>
          <w:lang w:val="en-US" w:eastAsia="zh-CN"/>
        </w:rPr>
        <w:t xml:space="preserve"> </w:t>
      </w:r>
      <w:r>
        <w:rPr>
          <w:rFonts w:hint="eastAsia" w:hAnsi="宋体"/>
          <w:color w:val="000000"/>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sz w:val="24"/>
          <w:szCs w:val="24"/>
          <w:shd w:val="clear" w:fill="FFFFFF"/>
        </w:rPr>
      </w:pPr>
    </w:p>
    <w:p>
      <w:pPr>
        <w:adjustRightInd w:val="0"/>
        <w:snapToGrid w:val="0"/>
        <w:spacing w:line="360" w:lineRule="auto"/>
        <w:rPr>
          <w:rFonts w:hAnsi="宋体"/>
          <w:b/>
          <w:bCs/>
          <w:color w:val="000000"/>
          <w:szCs w:val="28"/>
        </w:rPr>
      </w:pPr>
      <w:r>
        <w:rPr>
          <w:rFonts w:hint="eastAsia" w:hAnsi="宋体"/>
          <w:b/>
          <w:bCs/>
          <w:color w:val="000000"/>
          <w:szCs w:val="28"/>
        </w:rPr>
        <w:t>注：</w:t>
      </w:r>
    </w:p>
    <w:p>
      <w:pPr>
        <w:adjustRightInd w:val="0"/>
        <w:snapToGrid w:val="0"/>
        <w:spacing w:line="360" w:lineRule="auto"/>
        <w:ind w:firstLine="422" w:firstLineChars="200"/>
        <w:rPr>
          <w:rFonts w:hAnsi="宋体"/>
          <w:color w:val="000000"/>
        </w:rPr>
      </w:pPr>
      <w:r>
        <w:rPr>
          <w:rFonts w:hint="eastAsia" w:hAnsi="宋体"/>
          <w:b/>
          <w:bCs/>
          <w:color w:val="000000"/>
          <w:szCs w:val="28"/>
        </w:rPr>
        <w:t>1、本表内容包括了</w:t>
      </w:r>
      <w:r>
        <w:rPr>
          <w:rFonts w:hint="eastAsia" w:hAnsi="宋体"/>
          <w:b/>
          <w:bCs/>
          <w:color w:val="000000"/>
          <w:szCs w:val="28"/>
          <w:lang w:val="en-US" w:eastAsia="zh-CN"/>
        </w:rPr>
        <w:t>货物、</w:t>
      </w:r>
      <w:r>
        <w:rPr>
          <w:rFonts w:hint="eastAsia" w:hAnsi="宋体"/>
          <w:b/>
          <w:bCs/>
          <w:color w:val="000000"/>
          <w:szCs w:val="28"/>
        </w:rPr>
        <w:t>服务及其配套的设计、采购、运输、保险、仓储、税费以及现场落地、安装及安装耗损、调试、验收、培训、技术服务（包括技术资料、图纸的提供）质保期内的售后服务保障等所有费用。</w:t>
      </w:r>
    </w:p>
    <w:p>
      <w:pPr>
        <w:adjustRightInd w:val="0"/>
        <w:snapToGrid w:val="0"/>
        <w:spacing w:line="360" w:lineRule="auto"/>
        <w:ind w:firstLine="422" w:firstLineChars="200"/>
        <w:rPr>
          <w:rFonts w:hAnsi="宋体"/>
          <w:b/>
          <w:bCs/>
          <w:color w:val="000000"/>
          <w:szCs w:val="28"/>
        </w:rPr>
      </w:pPr>
      <w:r>
        <w:rPr>
          <w:rFonts w:hint="eastAsia" w:hAnsi="宋体"/>
          <w:b/>
          <w:bCs/>
          <w:color w:val="000000"/>
          <w:szCs w:val="28"/>
        </w:rPr>
        <w:t>2、特殊事项在备注中注明。</w:t>
      </w:r>
    </w:p>
    <w:p>
      <w:pPr>
        <w:adjustRightInd w:val="0"/>
        <w:snapToGrid w:val="0"/>
        <w:spacing w:line="360" w:lineRule="auto"/>
        <w:ind w:firstLine="422" w:firstLineChars="200"/>
        <w:rPr>
          <w:rFonts w:hAnsi="宋体"/>
          <w:b/>
          <w:bCs/>
          <w:color w:val="000000"/>
          <w:szCs w:val="28"/>
        </w:rPr>
      </w:pPr>
    </w:p>
    <w:p>
      <w:pPr>
        <w:pStyle w:val="2"/>
        <w:ind w:left="0" w:leftChars="0" w:firstLine="0" w:firstLineChars="0"/>
        <w:rPr>
          <w:rFonts w:hAnsi="宋体"/>
          <w:b/>
          <w:bCs/>
          <w:color w:val="000000"/>
          <w:szCs w:val="28"/>
        </w:rPr>
      </w:pPr>
    </w:p>
    <w:p>
      <w:pPr>
        <w:pStyle w:val="2"/>
        <w:ind w:left="0" w:leftChars="0" w:firstLine="0" w:firstLineChars="0"/>
        <w:rPr>
          <w:rFonts w:hAnsi="宋体"/>
          <w:b/>
          <w:bCs/>
          <w:color w:val="000000"/>
          <w:szCs w:val="28"/>
        </w:rPr>
      </w:pPr>
    </w:p>
    <w:p/>
    <w:bookmarkEnd w:id="0"/>
    <w:p>
      <w:pPr>
        <w:spacing w:line="360" w:lineRule="auto"/>
        <w:rPr>
          <w:rFonts w:hAnsi="宋体" w:cs="宋体"/>
          <w:b/>
          <w:bCs/>
          <w:color w:val="000000"/>
          <w:szCs w:val="24"/>
        </w:rPr>
      </w:pPr>
      <w:r>
        <w:rPr>
          <w:rFonts w:hAnsi="宋体" w:cs="宋体"/>
          <w:b/>
          <w:bCs/>
          <w:color w:val="000000"/>
          <w:szCs w:val="24"/>
        </w:rPr>
        <w:t>二</w:t>
      </w:r>
      <w:r>
        <w:rPr>
          <w:rFonts w:hint="eastAsia" w:hAnsi="宋体" w:cs="宋体"/>
          <w:b/>
          <w:bCs/>
          <w:color w:val="000000"/>
          <w:szCs w:val="24"/>
        </w:rPr>
        <w:t>、</w:t>
      </w:r>
    </w:p>
    <w:p>
      <w:pPr>
        <w:spacing w:line="360" w:lineRule="auto"/>
        <w:jc w:val="center"/>
        <w:rPr>
          <w:rFonts w:hAnsi="宋体" w:cs="宋体"/>
          <w:b/>
          <w:bCs/>
          <w:color w:val="000000"/>
          <w:szCs w:val="24"/>
        </w:rPr>
      </w:pPr>
    </w:p>
    <w:p>
      <w:pPr>
        <w:spacing w:line="360" w:lineRule="auto"/>
        <w:jc w:val="center"/>
        <w:rPr>
          <w:rFonts w:hAnsi="宋体" w:cs="宋体"/>
          <w:color w:val="000000"/>
          <w:szCs w:val="24"/>
        </w:rPr>
      </w:pPr>
      <w:r>
        <w:rPr>
          <w:rFonts w:hint="eastAsia" w:hAnsi="宋体" w:cs="宋体"/>
          <w:b/>
          <w:bCs/>
          <w:color w:val="000000"/>
          <w:szCs w:val="24"/>
        </w:rPr>
        <w:t>供应商综合情况简介</w:t>
      </w:r>
    </w:p>
    <w:p>
      <w:pPr>
        <w:spacing w:line="360" w:lineRule="auto"/>
        <w:rPr>
          <w:rFonts w:hAnsi="宋体" w:cs="宋体"/>
          <w:color w:val="000000"/>
          <w:szCs w:val="24"/>
        </w:rPr>
      </w:pPr>
    </w:p>
    <w:p>
      <w:pPr>
        <w:spacing w:line="360" w:lineRule="auto"/>
        <w:rPr>
          <w:rFonts w:hAnsi="宋体" w:cs="宋体"/>
          <w:color w:val="000000"/>
          <w:szCs w:val="24"/>
        </w:rPr>
      </w:pPr>
    </w:p>
    <w:p>
      <w:pPr>
        <w:spacing w:line="500" w:lineRule="exact"/>
        <w:jc w:val="center"/>
        <w:rPr>
          <w:rFonts w:hAnsi="宋体" w:cs="宋体"/>
          <w:color w:val="000000"/>
          <w:szCs w:val="24"/>
        </w:rPr>
      </w:pPr>
      <w:r>
        <w:rPr>
          <w:rFonts w:hint="eastAsia" w:hAnsi="宋体" w:cs="宋体"/>
          <w:color w:val="000000"/>
          <w:szCs w:val="24"/>
        </w:rPr>
        <w:t>(供应商可自行制作格式)</w:t>
      </w:r>
    </w:p>
    <w:p>
      <w:pPr>
        <w:spacing w:line="500" w:lineRule="exact"/>
        <w:jc w:val="center"/>
        <w:rPr>
          <w:rFonts w:hAnsi="宋体" w:cs="宋体"/>
          <w:color w:val="000000"/>
          <w:szCs w:val="24"/>
        </w:rPr>
      </w:pPr>
    </w:p>
    <w:p>
      <w:pPr>
        <w:spacing w:line="360" w:lineRule="auto"/>
        <w:outlineLvl w:val="1"/>
        <w:rPr>
          <w:rFonts w:hint="eastAsia" w:hAnsi="宋体" w:eastAsia="宋体" w:cs="宋体"/>
          <w:b/>
          <w:color w:val="000000"/>
          <w:szCs w:val="24"/>
          <w:lang w:eastAsia="zh-CN"/>
        </w:rPr>
      </w:pPr>
      <w:bookmarkStart w:id="4" w:name="_Toc438648620"/>
      <w:r>
        <w:rPr>
          <w:rFonts w:hint="eastAsia" w:hAnsi="宋体" w:cs="宋体"/>
          <w:b/>
          <w:color w:val="000000"/>
          <w:szCs w:val="24"/>
        </w:rPr>
        <w:br w:type="page"/>
      </w:r>
      <w:bookmarkEnd w:id="4"/>
      <w:r>
        <w:rPr>
          <w:rFonts w:hint="eastAsia" w:hAnsi="宋体" w:cs="宋体"/>
          <w:b/>
          <w:color w:val="000000"/>
          <w:szCs w:val="24"/>
          <w:lang w:val="en-US" w:eastAsia="zh-CN"/>
        </w:rPr>
        <w:t>三、</w:t>
      </w:r>
    </w:p>
    <w:p>
      <w:pPr>
        <w:autoSpaceDE w:val="0"/>
        <w:autoSpaceDN w:val="0"/>
        <w:adjustRightInd w:val="0"/>
        <w:spacing w:line="360" w:lineRule="auto"/>
        <w:jc w:val="center"/>
        <w:rPr>
          <w:rFonts w:hAnsi="宋体" w:cs="宋体"/>
          <w:b/>
          <w:color w:val="000000"/>
          <w:szCs w:val="24"/>
          <w:lang w:val="zh-CN"/>
        </w:rPr>
      </w:pPr>
    </w:p>
    <w:p>
      <w:pPr>
        <w:autoSpaceDE w:val="0"/>
        <w:autoSpaceDN w:val="0"/>
        <w:adjustRightInd w:val="0"/>
        <w:spacing w:line="360" w:lineRule="auto"/>
        <w:jc w:val="center"/>
        <w:rPr>
          <w:rFonts w:hAnsi="宋体" w:cs="宋体"/>
          <w:b/>
          <w:color w:val="000000"/>
          <w:szCs w:val="24"/>
          <w:lang w:val="zh-CN"/>
        </w:rPr>
      </w:pPr>
      <w:r>
        <w:rPr>
          <w:rFonts w:hint="eastAsia" w:hAnsi="宋体" w:cs="宋体"/>
          <w:b/>
          <w:color w:val="000000"/>
          <w:szCs w:val="24"/>
          <w:lang w:val="zh-CN"/>
        </w:rPr>
        <w:t>法定代表人身份证明书</w:t>
      </w:r>
    </w:p>
    <w:p>
      <w:pPr>
        <w:autoSpaceDE w:val="0"/>
        <w:autoSpaceDN w:val="0"/>
        <w:adjustRightInd w:val="0"/>
        <w:spacing w:line="360" w:lineRule="auto"/>
        <w:jc w:val="center"/>
        <w:rPr>
          <w:rFonts w:hAnsi="宋体" w:cs="宋体"/>
          <w:b/>
          <w:color w:val="000000"/>
          <w:szCs w:val="24"/>
          <w:lang w:val="zh-CN"/>
        </w:rPr>
      </w:pP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单位名称：</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地    址：</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成立时间：        年     月    日</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经营期限：</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姓    名：               性别：</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年    龄：                    职务：</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系</w:t>
      </w:r>
      <w:r>
        <w:rPr>
          <w:rFonts w:hint="eastAsia" w:hAnsi="宋体" w:cs="宋体"/>
          <w:color w:val="000000"/>
          <w:szCs w:val="24"/>
          <w:u w:val="single"/>
        </w:rPr>
        <w:t xml:space="preserve">     （供应商单位名称）      </w:t>
      </w:r>
      <w:r>
        <w:rPr>
          <w:rFonts w:hint="eastAsia" w:hAnsi="宋体" w:cs="宋体"/>
          <w:color w:val="000000"/>
          <w:szCs w:val="24"/>
        </w:rPr>
        <w:t xml:space="preserve"> 的法定代表人。</w:t>
      </w:r>
    </w:p>
    <w:p>
      <w:pPr>
        <w:spacing w:before="62" w:beforeLines="20" w:after="62" w:afterLines="20" w:line="540" w:lineRule="exact"/>
        <w:ind w:firstLine="610"/>
        <w:rPr>
          <w:rFonts w:hAnsi="宋体" w:cs="宋体"/>
          <w:color w:val="000000"/>
          <w:szCs w:val="24"/>
        </w:rPr>
      </w:pPr>
    </w:p>
    <w:p>
      <w:pPr>
        <w:pStyle w:val="3"/>
        <w:spacing w:before="62" w:beforeLines="20" w:after="62" w:afterLines="20" w:line="54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 xml:space="preserve">   特此证明。</w:t>
      </w: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3990" w:firstLineChars="1900"/>
        <w:rPr>
          <w:rFonts w:hAnsi="宋体" w:cs="宋体"/>
          <w:color w:val="000000"/>
          <w:szCs w:val="24"/>
        </w:rPr>
      </w:pPr>
    </w:p>
    <w:p>
      <w:pPr>
        <w:tabs>
          <w:tab w:val="left" w:pos="720"/>
          <w:tab w:val="left" w:pos="900"/>
        </w:tabs>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供应商：</w:t>
      </w:r>
      <w:r>
        <w:rPr>
          <w:rFonts w:hint="eastAsia" w:hAnsi="宋体" w:cs="宋体"/>
          <w:color w:val="000000"/>
          <w:szCs w:val="24"/>
          <w:u w:val="single"/>
        </w:rPr>
        <w:t xml:space="preserve">            （盖公章）</w:t>
      </w:r>
    </w:p>
    <w:p>
      <w:pPr>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日  期：年月日</w:t>
      </w:r>
    </w:p>
    <w:p>
      <w:pPr>
        <w:spacing w:before="62" w:beforeLines="20" w:after="62" w:afterLines="20" w:line="540" w:lineRule="exact"/>
        <w:outlineLvl w:val="1"/>
        <w:rPr>
          <w:rFonts w:hint="eastAsia" w:hAnsi="宋体" w:eastAsia="宋体" w:cs="宋体"/>
          <w:b/>
          <w:color w:val="000000"/>
          <w:szCs w:val="24"/>
          <w:lang w:eastAsia="zh-CN"/>
        </w:rPr>
      </w:pPr>
      <w:r>
        <w:rPr>
          <w:rFonts w:hAnsi="宋体" w:cs="宋体"/>
          <w:color w:val="000000"/>
          <w:szCs w:val="24"/>
        </w:rPr>
        <w:br w:type="page"/>
      </w:r>
      <w:bookmarkStart w:id="5" w:name="_Toc438648622"/>
      <w:r>
        <w:rPr>
          <w:rFonts w:hint="eastAsia" w:hAnsi="宋体" w:cs="宋体"/>
          <w:b/>
          <w:color w:val="000000"/>
          <w:szCs w:val="24"/>
          <w:lang w:val="en-US" w:eastAsia="zh-CN"/>
        </w:rPr>
        <w:t>四、</w:t>
      </w:r>
    </w:p>
    <w:p>
      <w:pPr>
        <w:spacing w:before="156" w:beforeLines="50" w:after="156" w:afterLines="50" w:line="360" w:lineRule="auto"/>
        <w:jc w:val="center"/>
        <w:rPr>
          <w:rFonts w:hAnsi="宋体" w:cs="宋体"/>
          <w:b/>
          <w:color w:val="000000"/>
          <w:szCs w:val="24"/>
        </w:rPr>
      </w:pPr>
      <w:r>
        <w:rPr>
          <w:rFonts w:hint="eastAsia" w:hAnsi="宋体" w:cs="宋体"/>
          <w:b/>
          <w:color w:val="000000"/>
          <w:szCs w:val="24"/>
        </w:rPr>
        <w:t>投标授权书</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本授权书声明：公司授权本公司</w:t>
      </w:r>
      <w:r>
        <w:rPr>
          <w:rFonts w:hint="eastAsia" w:hAnsi="宋体" w:cs="宋体"/>
          <w:color w:val="000000"/>
          <w:szCs w:val="24"/>
          <w:u w:val="single"/>
        </w:rPr>
        <w:t>（供应商授权代表姓名）</w:t>
      </w:r>
      <w:r>
        <w:rPr>
          <w:rFonts w:hint="eastAsia" w:hAnsi="宋体" w:cs="宋体"/>
          <w:color w:val="000000"/>
          <w:szCs w:val="24"/>
        </w:rPr>
        <w:t>代表本公司（工厂）参加</w:t>
      </w:r>
      <w:r>
        <w:rPr>
          <w:rFonts w:hint="eastAsia" w:hAnsi="宋体"/>
          <w:bCs/>
          <w:color w:val="000000"/>
          <w:szCs w:val="24"/>
        </w:rPr>
        <w:t>采购人</w:t>
      </w:r>
      <w:r>
        <w:rPr>
          <w:rFonts w:hint="eastAsia" w:hAnsi="宋体"/>
          <w:bCs/>
          <w:color w:val="000000"/>
          <w:szCs w:val="24"/>
          <w:u w:val="single"/>
        </w:rPr>
        <w:t xml:space="preserve">    项目名称       </w:t>
      </w:r>
      <w:r>
        <w:rPr>
          <w:rFonts w:hint="eastAsia" w:hAnsi="宋体" w:cs="宋体"/>
          <w:color w:val="000000"/>
          <w:szCs w:val="24"/>
        </w:rPr>
        <w:t>采购活动，全权代表本公司处理评标过程的一切事宜，包括但不限于：评标、签约等。供应商授权代表在评标过程中所签署的一切文件和处理与之有关的一切事务，本公司均予以认可并对此承担责任。供应商授权代表无转委托权。特此授权。</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本授权书自出具之日起生效。</w:t>
      </w:r>
    </w:p>
    <w:p>
      <w:pPr>
        <w:pStyle w:val="9"/>
        <w:snapToGrid w:val="0"/>
        <w:spacing w:line="360" w:lineRule="auto"/>
        <w:ind w:firstLine="480" w:firstLineChars="200"/>
        <w:jc w:val="left"/>
        <w:rPr>
          <w:rFonts w:hAnsi="宋体"/>
          <w:color w:val="000000"/>
          <w:sz w:val="24"/>
        </w:rPr>
      </w:pPr>
      <w:r>
        <w:rPr>
          <w:rFonts w:hint="eastAsia" w:hAnsi="宋体"/>
          <w:color w:val="000000"/>
          <w:sz w:val="24"/>
          <w:szCs w:val="28"/>
        </w:rPr>
        <w:t>授权代表</w:t>
      </w:r>
      <w:r>
        <w:rPr>
          <w:rFonts w:hint="eastAsia" w:hAnsi="宋体"/>
          <w:color w:val="000000"/>
          <w:sz w:val="24"/>
        </w:rPr>
        <w:t>身份证明扫描件或影印件：</w:t>
      </w:r>
    </w:p>
    <w:p>
      <w:pPr>
        <w:pStyle w:val="9"/>
        <w:snapToGrid w:val="0"/>
        <w:spacing w:line="360" w:lineRule="auto"/>
        <w:ind w:firstLine="480" w:firstLineChars="200"/>
        <w:jc w:val="left"/>
        <w:rPr>
          <w:rFonts w:hAnsi="宋体"/>
          <w:color w:val="000000"/>
          <w:sz w:val="24"/>
        </w:rPr>
      </w:pPr>
      <w:r>
        <w:rPr>
          <w:rFonts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156845</wp:posOffset>
                </wp:positionV>
                <wp:extent cx="1774190" cy="1023620"/>
                <wp:effectExtent l="4445" t="4445" r="12065" b="19685"/>
                <wp:wrapNone/>
                <wp:docPr id="19" name="自选图形 4"/>
                <wp:cNvGraphicFramePr/>
                <a:graphic xmlns:a="http://schemas.openxmlformats.org/drawingml/2006/main">
                  <a:graphicData uri="http://schemas.microsoft.com/office/word/2010/wordprocessingShape">
                    <wps:wsp>
                      <wps:cNvSpPr>
                        <a:spLocks noChangeArrowheads="1"/>
                      </wps:cNvSpPr>
                      <wps:spPr bwMode="auto">
                        <a:xfrm>
                          <a:off x="0" y="0"/>
                          <a:ext cx="1774190" cy="1023620"/>
                        </a:xfrm>
                        <a:prstGeom prst="roundRect">
                          <a:avLst>
                            <a:gd name="adj" fmla="val 16667"/>
                          </a:avLst>
                        </a:prstGeom>
                        <a:solidFill>
                          <a:srgbClr val="FFFFFF"/>
                        </a:solidFill>
                        <a:ln w="9525">
                          <a:solidFill>
                            <a:srgbClr val="000000"/>
                          </a:solidFill>
                          <a:round/>
                        </a:ln>
                      </wps:spPr>
                      <wps:txb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wps:txbx>
                      <wps:bodyPr rot="0" vert="horz" wrap="square" lIns="91440" tIns="45720" rIns="91440" bIns="45720" anchor="t" anchorCtr="0" upright="1">
                        <a:noAutofit/>
                      </wps:bodyPr>
                    </wps:wsp>
                  </a:graphicData>
                </a:graphic>
              </wp:anchor>
            </w:drawing>
          </mc:Choice>
          <mc:Fallback>
            <w:pict>
              <v:roundrect id="自选图形 4" o:spid="_x0000_s1026" o:spt="2" style="position:absolute;left:0pt;margin-left:133.5pt;margin-top:12.35pt;height:80.6pt;width:139.7pt;z-index:251659264;mso-width-relative:page;mso-height-relative:page;" fillcolor="#FFFFFF" filled="t" stroked="t" coordsize="21600,21600" arcsize="0.166666666666667" o:gfxdata="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yc1k/X&#10;AAAACgEAAA8AAAAAAAAAAQAgAAAAIgAAAGRycy9kb3ducmV2LnhtbFBLAQIUABQAAAAIAIdO4kBu&#10;VhjsWgIAAKYEAAAOAAAAAAAAAAEAIAAAACYBAABkcnMvZTJvRG9jLnhtbFBLBQYAAAAABgAGAFkB&#10;AADyBQAAAAA=&#10;">
                <v:fill on="t" focussize="0,0"/>
                <v:stroke color="#000000" joinstyle="round"/>
                <v:imagedata o:title=""/>
                <o:lock v:ext="edit" aspectratio="f"/>
                <v:textbo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v:textbox>
              </v:roundrect>
            </w:pict>
          </mc:Fallback>
        </mc:AlternateContent>
      </w: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szCs w:val="28"/>
          <w:u w:val="single"/>
        </w:rPr>
      </w:pPr>
      <w:r>
        <w:rPr>
          <w:rFonts w:hint="eastAsia" w:hAnsi="宋体"/>
          <w:color w:val="000000"/>
          <w:sz w:val="24"/>
          <w:szCs w:val="28"/>
        </w:rPr>
        <w:t>授权代表联系方式：</w:t>
      </w:r>
      <w:r>
        <w:rPr>
          <w:rFonts w:hint="eastAsia" w:hAnsi="宋体"/>
          <w:color w:val="000000"/>
          <w:sz w:val="24"/>
          <w:szCs w:val="28"/>
          <w:u w:val="single"/>
        </w:rPr>
        <w:t xml:space="preserve">          （请填写手机号码）</w:t>
      </w:r>
    </w:p>
    <w:p>
      <w:pPr>
        <w:spacing w:line="360" w:lineRule="auto"/>
        <w:ind w:firstLine="315" w:firstLineChars="150"/>
        <w:rPr>
          <w:rFonts w:hAnsi="宋体"/>
          <w:color w:val="000000"/>
          <w:szCs w:val="28"/>
        </w:rPr>
      </w:pPr>
      <w:r>
        <w:rPr>
          <w:rFonts w:hint="eastAsia" w:hAnsi="宋体"/>
          <w:color w:val="000000"/>
          <w:szCs w:val="28"/>
        </w:rPr>
        <w:t>特此声明。</w:t>
      </w:r>
    </w:p>
    <w:p>
      <w:pPr>
        <w:spacing w:line="360" w:lineRule="auto"/>
        <w:ind w:right="440" w:firstLine="6438" w:firstLineChars="3054"/>
        <w:rPr>
          <w:rFonts w:hAnsi="宋体"/>
          <w:b/>
          <w:bCs/>
          <w:color w:val="000000"/>
          <w:szCs w:val="28"/>
        </w:rPr>
      </w:pPr>
      <w:r>
        <w:rPr>
          <w:rFonts w:hint="eastAsia" w:hAnsi="宋体"/>
          <w:b/>
          <w:bCs/>
          <w:color w:val="000000"/>
          <w:szCs w:val="28"/>
        </w:rPr>
        <w:t>供应商签章：</w:t>
      </w:r>
    </w:p>
    <w:p>
      <w:pPr>
        <w:spacing w:line="360" w:lineRule="auto"/>
        <w:jc w:val="right"/>
        <w:rPr>
          <w:rFonts w:hAnsi="宋体"/>
          <w:color w:val="000000"/>
          <w:szCs w:val="28"/>
        </w:rPr>
      </w:pPr>
      <w:r>
        <w:rPr>
          <w:rFonts w:hint="eastAsia" w:hAnsi="宋体"/>
          <w:color w:val="000000"/>
          <w:szCs w:val="28"/>
        </w:rPr>
        <w:t>日 期： 年  月   日</w:t>
      </w:r>
    </w:p>
    <w:p>
      <w:pPr>
        <w:pStyle w:val="9"/>
        <w:snapToGrid w:val="0"/>
        <w:spacing w:line="360" w:lineRule="auto"/>
        <w:jc w:val="left"/>
        <w:rPr>
          <w:rFonts w:hAnsi="宋体"/>
          <w:color w:val="000000"/>
          <w:sz w:val="24"/>
          <w:szCs w:val="28"/>
        </w:rPr>
      </w:pPr>
      <w:r>
        <w:rPr>
          <w:rFonts w:hint="eastAsia" w:hAnsi="宋体"/>
          <w:color w:val="000000"/>
          <w:sz w:val="24"/>
          <w:szCs w:val="28"/>
        </w:rPr>
        <w:t>注：</w:t>
      </w:r>
    </w:p>
    <w:p>
      <w:pPr>
        <w:pStyle w:val="9"/>
        <w:snapToGrid w:val="0"/>
        <w:spacing w:line="360" w:lineRule="auto"/>
        <w:ind w:firstLine="480" w:firstLineChars="200"/>
        <w:jc w:val="left"/>
        <w:rPr>
          <w:rFonts w:hAnsi="宋体"/>
          <w:color w:val="000000"/>
          <w:sz w:val="24"/>
          <w:szCs w:val="28"/>
        </w:rPr>
      </w:pPr>
      <w:r>
        <w:rPr>
          <w:rFonts w:hint="eastAsia" w:hAnsi="宋体"/>
          <w:color w:val="000000"/>
          <w:sz w:val="24"/>
          <w:szCs w:val="28"/>
        </w:rPr>
        <w:t>1、本项目只允许有唯一的供应商授权代表，提供身份证明扫描件或影印件；</w:t>
      </w:r>
    </w:p>
    <w:p>
      <w:pPr>
        <w:snapToGrid w:val="0"/>
        <w:spacing w:line="360" w:lineRule="auto"/>
        <w:ind w:firstLine="420" w:firstLineChars="200"/>
        <w:jc w:val="left"/>
        <w:rPr>
          <w:rFonts w:hAnsi="宋体" w:cs="宋体"/>
          <w:color w:val="000000"/>
          <w:szCs w:val="24"/>
        </w:rPr>
      </w:pPr>
      <w:r>
        <w:rPr>
          <w:rFonts w:hint="eastAsia" w:hAnsi="宋体"/>
          <w:color w:val="000000"/>
        </w:rPr>
        <w:t>2、法定代表人参加评标的无需此件，提供身份证明复印件即可。</w:t>
      </w:r>
    </w:p>
    <w:p>
      <w:pPr>
        <w:spacing w:line="360" w:lineRule="auto"/>
        <w:rPr>
          <w:rFonts w:hint="eastAsia" w:hAnsi="宋体" w:eastAsia="宋体" w:cs="宋体"/>
          <w:b/>
          <w:color w:val="000000"/>
          <w:szCs w:val="24"/>
          <w:lang w:eastAsia="zh-CN"/>
        </w:rPr>
      </w:pPr>
      <w:r>
        <w:rPr>
          <w:rFonts w:hAnsi="宋体" w:cs="宋体"/>
          <w:color w:val="000000"/>
          <w:szCs w:val="24"/>
        </w:rPr>
        <w:br w:type="page"/>
      </w:r>
      <w:bookmarkEnd w:id="5"/>
      <w:bookmarkStart w:id="6" w:name="_Toc433835936"/>
      <w:bookmarkStart w:id="7" w:name="_Toc438648630"/>
      <w:r>
        <w:rPr>
          <w:rFonts w:hint="eastAsia" w:hAnsi="宋体" w:cs="宋体"/>
          <w:b/>
          <w:color w:val="000000"/>
          <w:szCs w:val="24"/>
          <w:lang w:val="en-US" w:eastAsia="zh-CN"/>
        </w:rPr>
        <w:t>五、</w:t>
      </w:r>
    </w:p>
    <w:p>
      <w:pPr>
        <w:spacing w:line="360" w:lineRule="auto"/>
        <w:jc w:val="center"/>
        <w:rPr>
          <w:rFonts w:hAnsi="宋体" w:cs="宋体"/>
          <w:b/>
          <w:color w:val="000000"/>
          <w:szCs w:val="24"/>
        </w:rPr>
      </w:pPr>
      <w:r>
        <w:rPr>
          <w:rFonts w:hint="eastAsia" w:hAnsi="宋体" w:cs="仿宋_GB2312"/>
          <w:b/>
          <w:color w:val="000000"/>
          <w:sz w:val="28"/>
          <w:szCs w:val="28"/>
        </w:rPr>
        <w:t>无重大违法记录声明函、无不良信用记录承诺函</w:t>
      </w:r>
    </w:p>
    <w:p>
      <w:pPr>
        <w:spacing w:line="360" w:lineRule="auto"/>
        <w:ind w:firstLine="435"/>
        <w:rPr>
          <w:rFonts w:hAnsi="宋体"/>
          <w:b/>
          <w:color w:val="000000"/>
          <w:sz w:val="28"/>
          <w:szCs w:val="28"/>
        </w:rPr>
      </w:pPr>
    </w:p>
    <w:p>
      <w:pPr>
        <w:spacing w:line="360" w:lineRule="auto"/>
        <w:ind w:firstLine="435"/>
        <w:rPr>
          <w:rFonts w:hAnsi="宋体"/>
          <w:color w:val="000000"/>
        </w:rPr>
      </w:pPr>
      <w:r>
        <w:rPr>
          <w:rFonts w:hint="eastAsia" w:hAnsi="宋体"/>
          <w:color w:val="000000"/>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Ansi="宋体"/>
          <w:color w:val="000000"/>
        </w:rPr>
      </w:pPr>
      <w:r>
        <w:rPr>
          <w:rFonts w:hint="eastAsia"/>
          <w:color w:val="000000"/>
        </w:rPr>
        <w:t>2、</w:t>
      </w:r>
      <w:r>
        <w:rPr>
          <w:rFonts w:hint="eastAsia" w:hAnsi="宋体"/>
          <w:color w:val="000000"/>
        </w:rPr>
        <w:t>本公司郑重声明，我公司无以下不良信用记录情形：</w:t>
      </w:r>
    </w:p>
    <w:p>
      <w:pPr>
        <w:spacing w:line="360" w:lineRule="auto"/>
        <w:ind w:firstLine="435"/>
        <w:rPr>
          <w:rFonts w:hAnsi="宋体"/>
          <w:color w:val="000000"/>
        </w:rPr>
      </w:pPr>
      <w:r>
        <w:rPr>
          <w:rFonts w:hint="eastAsia" w:hAnsi="宋体"/>
          <w:color w:val="000000"/>
        </w:rPr>
        <w:t>（1）公司被人民法院列入失信被执行人；</w:t>
      </w:r>
    </w:p>
    <w:p>
      <w:pPr>
        <w:spacing w:line="360" w:lineRule="auto"/>
        <w:ind w:firstLine="435"/>
        <w:rPr>
          <w:rFonts w:hAnsi="宋体"/>
          <w:color w:val="000000"/>
        </w:rPr>
      </w:pPr>
      <w:r>
        <w:rPr>
          <w:rFonts w:hint="eastAsia" w:hAnsi="宋体"/>
          <w:color w:val="000000"/>
        </w:rPr>
        <w:t>（2）公司、法定代表人或拟派项目经理（项目负责人）被人民检察院列入行贿犯罪档案；</w:t>
      </w:r>
    </w:p>
    <w:p>
      <w:pPr>
        <w:spacing w:line="360" w:lineRule="auto"/>
        <w:ind w:firstLine="435"/>
        <w:rPr>
          <w:rFonts w:hAnsi="宋体"/>
          <w:color w:val="000000"/>
        </w:rPr>
      </w:pPr>
      <w:r>
        <w:rPr>
          <w:rFonts w:hint="eastAsia" w:hAnsi="宋体"/>
          <w:color w:val="000000"/>
        </w:rPr>
        <w:t>（3）公司被工商行政管理部门列入企业经营异常名录；</w:t>
      </w:r>
    </w:p>
    <w:p>
      <w:pPr>
        <w:spacing w:line="360" w:lineRule="auto"/>
        <w:ind w:firstLine="435"/>
        <w:rPr>
          <w:rFonts w:hAnsi="宋体"/>
          <w:color w:val="000000"/>
        </w:rPr>
      </w:pPr>
      <w:r>
        <w:rPr>
          <w:rFonts w:hint="eastAsia" w:hAnsi="宋体"/>
          <w:color w:val="000000"/>
        </w:rPr>
        <w:t>（4）公司被税务部门列入重大税收违法案件当事人名单的。</w:t>
      </w:r>
    </w:p>
    <w:p>
      <w:pPr>
        <w:spacing w:line="360" w:lineRule="auto"/>
        <w:ind w:firstLine="435"/>
        <w:rPr>
          <w:rFonts w:hAnsi="宋体"/>
          <w:color w:val="000000"/>
        </w:rPr>
      </w:pPr>
      <w:r>
        <w:rPr>
          <w:rFonts w:hint="eastAsia" w:hAnsi="宋体"/>
          <w:color w:val="000000"/>
        </w:rPr>
        <w:t>（4）公司被政府采购监管部门列入政府采购严重违法失信行为记录名单。</w:t>
      </w:r>
    </w:p>
    <w:p>
      <w:pPr>
        <w:spacing w:line="360" w:lineRule="auto"/>
        <w:ind w:firstLine="435"/>
        <w:rPr>
          <w:color w:val="000000"/>
        </w:rPr>
      </w:pPr>
      <w:r>
        <w:rPr>
          <w:rFonts w:hAnsi="宋体"/>
          <w:b/>
          <w:color w:val="000000"/>
        </w:rPr>
        <w:t>我公司已就上述不良信用行为按照</w:t>
      </w:r>
      <w:r>
        <w:rPr>
          <w:rFonts w:hint="eastAsia" w:hAnsi="宋体"/>
          <w:b/>
          <w:color w:val="000000"/>
        </w:rPr>
        <w:t>评标文件</w:t>
      </w:r>
      <w:r>
        <w:rPr>
          <w:rFonts w:hAnsi="宋体"/>
          <w:b/>
          <w:color w:val="000000"/>
        </w:rPr>
        <w:t>中供应商须知前附表规定进行了查询。</w:t>
      </w:r>
      <w:r>
        <w:rPr>
          <w:rFonts w:hAnsi="宋体"/>
          <w:color w:val="000000"/>
        </w:rPr>
        <w:t>我公司承诺</w:t>
      </w:r>
      <w:r>
        <w:rPr>
          <w:rFonts w:hint="eastAsia" w:hAnsi="宋体"/>
          <w:color w:val="000000"/>
        </w:rPr>
        <w:t>：</w:t>
      </w:r>
      <w:r>
        <w:rPr>
          <w:rFonts w:hAnsi="宋体"/>
          <w:color w:val="000000"/>
        </w:rPr>
        <w:t>合同签订前，若我公司具有不良信用记录情形，贵方可取消我公司</w:t>
      </w:r>
      <w:r>
        <w:rPr>
          <w:rFonts w:hint="eastAsia" w:hAnsi="宋体"/>
          <w:color w:val="000000"/>
        </w:rPr>
        <w:t>成交</w:t>
      </w:r>
      <w:r>
        <w:rPr>
          <w:rFonts w:hAnsi="宋体"/>
          <w:color w:val="000000"/>
        </w:rPr>
        <w:t>资格或者不授予合同，所有责任由我公司自行承担。同时，我公司愿意无条件接受监管部门的调查处理。</w:t>
      </w:r>
    </w:p>
    <w:p>
      <w:pPr>
        <w:spacing w:line="360" w:lineRule="auto"/>
        <w:ind w:firstLine="435"/>
        <w:rPr>
          <w:rFonts w:hAnsi="宋体"/>
          <w:color w:val="000000"/>
        </w:rPr>
      </w:pPr>
      <w:r>
        <w:rPr>
          <w:rFonts w:hint="eastAsia" w:hAnsi="宋体"/>
          <w:color w:val="000000"/>
        </w:rPr>
        <w:t>本公司对上述声明的真实性负责。如有虚假，将依法承担相应责任。</w:t>
      </w: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color w:val="000000"/>
          <w:u w:val="single"/>
        </w:rPr>
      </w:pPr>
      <w:r>
        <w:rPr>
          <w:rFonts w:hint="eastAsia" w:hAnsi="宋体"/>
          <w:color w:val="000000"/>
        </w:rPr>
        <w:t>供应商公章：</w:t>
      </w:r>
    </w:p>
    <w:p>
      <w:pPr>
        <w:tabs>
          <w:tab w:val="left" w:pos="630"/>
        </w:tabs>
        <w:spacing w:line="360" w:lineRule="auto"/>
        <w:ind w:firstLine="3700" w:firstLineChars="1762"/>
        <w:rPr>
          <w:rFonts w:hAnsi="宋体"/>
          <w:color w:val="000000"/>
        </w:rPr>
      </w:pPr>
      <w:r>
        <w:rPr>
          <w:rFonts w:hint="eastAsia" w:hAnsi="宋体"/>
          <w:color w:val="000000"/>
        </w:rPr>
        <w:t>日期：</w:t>
      </w:r>
    </w:p>
    <w:p>
      <w:pPr>
        <w:tabs>
          <w:tab w:val="left" w:pos="630"/>
        </w:tabs>
        <w:spacing w:line="360" w:lineRule="auto"/>
        <w:ind w:firstLine="3700" w:firstLineChars="1762"/>
        <w:rPr>
          <w:rFonts w:hAnsi="宋体"/>
          <w:color w:val="000000"/>
        </w:rPr>
      </w:pPr>
    </w:p>
    <w:p>
      <w:pPr>
        <w:tabs>
          <w:tab w:val="left" w:pos="630"/>
        </w:tabs>
        <w:spacing w:line="360" w:lineRule="auto"/>
        <w:ind w:firstLine="3700" w:firstLineChars="1762"/>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bookmarkEnd w:id="6"/>
    <w:bookmarkEnd w:id="7"/>
    <w:p>
      <w:pPr>
        <w:spacing w:line="360" w:lineRule="auto"/>
        <w:outlineLvl w:val="1"/>
        <w:rPr>
          <w:rFonts w:hint="eastAsia" w:hAnsi="宋体" w:eastAsia="宋体" w:cs="宋体"/>
          <w:b/>
          <w:color w:val="000000"/>
          <w:szCs w:val="24"/>
          <w:lang w:eastAsia="zh-CN"/>
        </w:rPr>
      </w:pPr>
      <w:r>
        <w:rPr>
          <w:rFonts w:hint="eastAsia" w:hAnsi="宋体" w:cs="宋体"/>
          <w:b/>
          <w:color w:val="000000"/>
          <w:szCs w:val="24"/>
          <w:lang w:val="en-US" w:eastAsia="zh-CN"/>
        </w:rPr>
        <w:t>六</w:t>
      </w:r>
    </w:p>
    <w:p>
      <w:pPr>
        <w:spacing w:line="360" w:lineRule="auto"/>
        <w:jc w:val="center"/>
        <w:outlineLvl w:val="1"/>
        <w:rPr>
          <w:rFonts w:hAnsi="宋体" w:cs="宋体"/>
          <w:b/>
          <w:color w:val="000000"/>
          <w:szCs w:val="24"/>
        </w:rPr>
      </w:pPr>
      <w:r>
        <w:rPr>
          <w:rFonts w:hint="eastAsia" w:hAnsi="宋体" w:cs="宋体"/>
          <w:b/>
          <w:color w:val="000000"/>
          <w:szCs w:val="24"/>
        </w:rPr>
        <w:t>服务方案及服务承诺</w:t>
      </w:r>
    </w:p>
    <w:p>
      <w:pPr>
        <w:spacing w:line="360" w:lineRule="auto"/>
        <w:jc w:val="center"/>
        <w:outlineLvl w:val="1"/>
        <w:rPr>
          <w:rFonts w:hAnsi="宋体" w:cs="宋体"/>
          <w:b/>
          <w:color w:val="000000"/>
          <w:szCs w:val="24"/>
        </w:rPr>
      </w:pPr>
    </w:p>
    <w:p>
      <w:pPr>
        <w:spacing w:line="360" w:lineRule="auto"/>
        <w:jc w:val="center"/>
        <w:outlineLvl w:val="1"/>
        <w:rPr>
          <w:rFonts w:hAnsi="宋体" w:cs="宋体"/>
          <w:b/>
          <w:color w:val="000000"/>
          <w:szCs w:val="24"/>
        </w:rPr>
      </w:pPr>
      <w:r>
        <w:rPr>
          <w:rFonts w:hint="eastAsia" w:hAnsi="宋体" w:cs="宋体"/>
          <w:b/>
          <w:color w:val="000000"/>
          <w:szCs w:val="24"/>
        </w:rPr>
        <w:t>（供应商可自行制作格式）</w:t>
      </w:r>
    </w:p>
    <w:p>
      <w:pPr>
        <w:spacing w:line="360" w:lineRule="auto"/>
        <w:jc w:val="center"/>
        <w:outlineLvl w:val="1"/>
        <w:rPr>
          <w:rFonts w:hAnsi="宋体" w:cs="宋体"/>
          <w:b/>
          <w:color w:val="000000"/>
          <w:szCs w:val="24"/>
        </w:rPr>
      </w:pPr>
    </w:p>
    <w:p>
      <w:pPr>
        <w:spacing w:line="360" w:lineRule="auto"/>
        <w:jc w:val="left"/>
        <w:outlineLvl w:val="1"/>
        <w:rPr>
          <w:rFonts w:hint="eastAsia" w:hAnsi="宋体" w:eastAsia="宋体" w:cs="宋体"/>
          <w:b/>
          <w:color w:val="000000"/>
          <w:szCs w:val="24"/>
          <w:lang w:eastAsia="zh-CN"/>
        </w:rPr>
      </w:pPr>
      <w:r>
        <w:rPr>
          <w:rFonts w:hAnsi="宋体" w:cs="宋体"/>
          <w:b/>
          <w:color w:val="000000"/>
          <w:szCs w:val="24"/>
        </w:rPr>
        <w:br w:type="page"/>
      </w:r>
      <w:r>
        <w:rPr>
          <w:rFonts w:hint="eastAsia" w:hAnsi="宋体" w:cs="宋体"/>
          <w:b/>
          <w:color w:val="000000"/>
          <w:szCs w:val="24"/>
          <w:lang w:val="en-US" w:eastAsia="zh-CN"/>
        </w:rPr>
        <w:t>七、</w:t>
      </w:r>
    </w:p>
    <w:p>
      <w:pPr>
        <w:spacing w:line="360" w:lineRule="auto"/>
        <w:jc w:val="center"/>
        <w:rPr>
          <w:rFonts w:hAnsi="宋体"/>
          <w:b/>
          <w:bCs/>
          <w:color w:val="000000"/>
        </w:rPr>
      </w:pPr>
      <w:r>
        <w:rPr>
          <w:rFonts w:hint="eastAsia" w:hAnsi="宋体"/>
          <w:b/>
          <w:bCs/>
          <w:color w:val="000000"/>
        </w:rPr>
        <w:t>本地化服务情况一览表</w:t>
      </w:r>
    </w:p>
    <w:p>
      <w:pPr>
        <w:jc w:val="center"/>
        <w:rPr>
          <w:rFonts w:hAnsi="宋体"/>
          <w:b/>
          <w:color w:val="000000"/>
        </w:rPr>
      </w:pPr>
      <w:r>
        <w:rPr>
          <w:rFonts w:hAnsi="宋体"/>
          <w:b/>
          <w:color w:val="000000"/>
        </w:rPr>
        <w:t>（</w:t>
      </w:r>
      <w:r>
        <w:rPr>
          <w:rFonts w:hint="eastAsia" w:hAnsi="宋体"/>
          <w:b/>
          <w:color w:val="000000"/>
        </w:rPr>
        <w:t>如评标文件未作本地化服务要求，不需此件）</w:t>
      </w:r>
    </w:p>
    <w:p>
      <w:pPr>
        <w:jc w:val="center"/>
        <w:rPr>
          <w:rFonts w:hAnsi="宋体"/>
          <w:color w:val="000000"/>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34"/>
        <w:gridCol w:w="2160"/>
        <w:gridCol w:w="180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6" w:type="dxa"/>
          </w:tcPr>
          <w:p>
            <w:pPr>
              <w:jc w:val="center"/>
              <w:rPr>
                <w:rFonts w:hAnsi="宋体"/>
                <w:color w:val="000000"/>
              </w:rPr>
            </w:pPr>
            <w:r>
              <w:rPr>
                <w:rFonts w:hint="eastAsia" w:hAnsi="宋体"/>
                <w:color w:val="000000"/>
              </w:rPr>
              <w:t>供应商全称</w:t>
            </w:r>
          </w:p>
        </w:tc>
        <w:tc>
          <w:tcPr>
            <w:tcW w:w="7665" w:type="dxa"/>
            <w:gridSpan w:val="4"/>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926" w:type="dxa"/>
            <w:vAlign w:val="center"/>
          </w:tcPr>
          <w:p>
            <w:pPr>
              <w:jc w:val="center"/>
              <w:rPr>
                <w:rFonts w:hAnsi="宋体"/>
                <w:color w:val="000000"/>
              </w:rPr>
            </w:pPr>
            <w:r>
              <w:rPr>
                <w:rFonts w:hint="eastAsia" w:hAnsi="宋体"/>
                <w:color w:val="000000"/>
              </w:rPr>
              <w:t>本地化服务形式</w:t>
            </w:r>
          </w:p>
        </w:tc>
        <w:tc>
          <w:tcPr>
            <w:tcW w:w="7665" w:type="dxa"/>
            <w:gridSpan w:val="4"/>
            <w:vAlign w:val="center"/>
          </w:tcPr>
          <w:p>
            <w:pPr>
              <w:rPr>
                <w:rFonts w:hAnsi="宋体"/>
                <w:color w:val="000000"/>
              </w:rPr>
            </w:pPr>
            <w:r>
              <w:rPr>
                <w:rFonts w:hint="eastAsia" w:hAnsi="宋体"/>
                <w:color w:val="000000"/>
              </w:rPr>
              <w:t xml:space="preserve">□ 在本地具有固定的办公场所及人员  </w:t>
            </w:r>
          </w:p>
          <w:p>
            <w:pPr>
              <w:rPr>
                <w:rFonts w:hAnsi="宋体"/>
                <w:color w:val="000000"/>
              </w:rPr>
            </w:pPr>
            <w:r>
              <w:rPr>
                <w:rFonts w:hint="eastAsia" w:hAnsi="宋体"/>
                <w:color w:val="000000"/>
              </w:rPr>
              <w:t>□ 在本地注册成立</w:t>
            </w:r>
          </w:p>
          <w:p>
            <w:pPr>
              <w:rPr>
                <w:rFonts w:hAnsi="宋体"/>
                <w:color w:val="000000"/>
              </w:rPr>
            </w:pPr>
            <w:r>
              <w:rPr>
                <w:rFonts w:hint="eastAsia" w:hAnsi="宋体"/>
                <w:color w:val="000000"/>
              </w:rPr>
              <w:t>□ 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1" w:type="dxa"/>
            <w:gridSpan w:val="5"/>
            <w:vAlign w:val="center"/>
          </w:tcPr>
          <w:p>
            <w:pPr>
              <w:rPr>
                <w:rFonts w:hAnsi="宋体"/>
                <w:color w:val="000000"/>
              </w:rPr>
            </w:pPr>
            <w:r>
              <w:rPr>
                <w:rFonts w:hint="eastAsia" w:hAnsi="宋体"/>
                <w:color w:val="000000"/>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926" w:type="dxa"/>
            <w:vAlign w:val="center"/>
          </w:tcPr>
          <w:p>
            <w:pPr>
              <w:jc w:val="center"/>
              <w:rPr>
                <w:rFonts w:hAnsi="宋体"/>
                <w:color w:val="000000"/>
              </w:rPr>
            </w:pPr>
            <w:r>
              <w:rPr>
                <w:rFonts w:hint="eastAsia" w:hAnsi="宋体"/>
                <w:color w:val="000000"/>
              </w:rPr>
              <w:t>本地化服务地点及联系方式</w:t>
            </w:r>
          </w:p>
        </w:tc>
        <w:tc>
          <w:tcPr>
            <w:tcW w:w="1134" w:type="dxa"/>
            <w:vAlign w:val="center"/>
          </w:tcPr>
          <w:p>
            <w:pPr>
              <w:jc w:val="center"/>
              <w:rPr>
                <w:rFonts w:hAnsi="宋体"/>
                <w:color w:val="000000"/>
              </w:rPr>
            </w:pPr>
          </w:p>
        </w:tc>
        <w:tc>
          <w:tcPr>
            <w:tcW w:w="2160" w:type="dxa"/>
            <w:vAlign w:val="center"/>
          </w:tcPr>
          <w:p>
            <w:pPr>
              <w:jc w:val="center"/>
              <w:rPr>
                <w:rFonts w:hAnsi="宋体"/>
                <w:color w:val="000000"/>
              </w:rPr>
            </w:pPr>
          </w:p>
        </w:tc>
        <w:tc>
          <w:tcPr>
            <w:tcW w:w="1800" w:type="dxa"/>
            <w:vAlign w:val="center"/>
          </w:tcPr>
          <w:p>
            <w:pPr>
              <w:jc w:val="center"/>
              <w:rPr>
                <w:rFonts w:hAnsi="宋体"/>
                <w:color w:val="000000"/>
              </w:rPr>
            </w:pPr>
            <w:r>
              <w:rPr>
                <w:rFonts w:hint="eastAsia" w:hAnsi="宋体"/>
                <w:color w:val="000000"/>
              </w:rPr>
              <w:t>负责人及联系方式（附身份证号码）</w:t>
            </w:r>
          </w:p>
        </w:tc>
        <w:tc>
          <w:tcPr>
            <w:tcW w:w="2571" w:type="dxa"/>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591" w:type="dxa"/>
            <w:gridSpan w:val="5"/>
          </w:tcPr>
          <w:p>
            <w:pPr>
              <w:rPr>
                <w:rFonts w:hAnsi="宋体"/>
                <w:color w:val="000000"/>
              </w:rPr>
            </w:pPr>
            <w:r>
              <w:rPr>
                <w:rFonts w:hint="eastAsia" w:hAnsi="宋体"/>
                <w:color w:val="000000"/>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591" w:type="dxa"/>
            <w:gridSpan w:val="5"/>
          </w:tcPr>
          <w:p>
            <w:pPr>
              <w:rPr>
                <w:rFonts w:hAnsi="宋体"/>
                <w:color w:val="000000"/>
              </w:rPr>
            </w:pPr>
            <w:r>
              <w:rPr>
                <w:rFonts w:hint="eastAsia" w:hAnsi="宋体"/>
                <w:color w:val="000000"/>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1" w:type="dxa"/>
            <w:gridSpan w:val="5"/>
          </w:tcPr>
          <w:p>
            <w:pPr>
              <w:rPr>
                <w:rFonts w:hAnsi="宋体"/>
                <w:color w:val="000000"/>
              </w:rPr>
            </w:pPr>
            <w:r>
              <w:rPr>
                <w:rFonts w:hint="eastAsia" w:hAnsi="宋体"/>
                <w:color w:val="000000"/>
              </w:rPr>
              <w:t>备注：具有合作伙伴的应填写合作伙伴的相关资料。</w:t>
            </w:r>
          </w:p>
        </w:tc>
      </w:tr>
    </w:tbl>
    <w:p>
      <w:pPr>
        <w:rPr>
          <w:rFonts w:hAnsi="宋体"/>
          <w:color w:val="000000"/>
        </w:rPr>
      </w:pPr>
    </w:p>
    <w:p>
      <w:pPr>
        <w:rPr>
          <w:rFonts w:hAnsi="宋体"/>
          <w:color w:val="000000"/>
        </w:rPr>
      </w:pPr>
      <w:r>
        <w:rPr>
          <w:rFonts w:hint="eastAsia" w:hAnsi="宋体"/>
          <w:color w:val="000000"/>
        </w:rPr>
        <w:t>供应商公章：</w:t>
      </w:r>
    </w:p>
    <w:p>
      <w:pPr>
        <w:jc w:val="center"/>
        <w:rPr>
          <w:rFonts w:hAnsi="宋体" w:cs="宋体"/>
          <w:b/>
          <w:color w:val="000000"/>
          <w:szCs w:val="24"/>
        </w:rPr>
      </w:pPr>
    </w:p>
    <w:p>
      <w:pPr>
        <w:jc w:val="center"/>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r>
        <w:rPr>
          <w:rFonts w:hint="eastAsia" w:hAnsi="宋体" w:cs="宋体"/>
          <w:b/>
          <w:color w:val="000000"/>
          <w:szCs w:val="24"/>
          <w:lang w:val="en-US" w:eastAsia="zh-CN"/>
        </w:rPr>
        <w:t>八、</w:t>
      </w:r>
      <w:r>
        <w:rPr>
          <w:rFonts w:hint="eastAsia" w:hAnsi="宋体" w:cs="宋体"/>
          <w:b/>
          <w:color w:val="000000"/>
          <w:szCs w:val="24"/>
        </w:rPr>
        <w:t xml:space="preserve">       </w:t>
      </w:r>
    </w:p>
    <w:p>
      <w:pPr>
        <w:jc w:val="center"/>
        <w:rPr>
          <w:rFonts w:hAnsi="宋体" w:cs="宋体"/>
          <w:b/>
          <w:color w:val="000000"/>
          <w:szCs w:val="24"/>
        </w:rPr>
      </w:pPr>
      <w:r>
        <w:rPr>
          <w:rFonts w:hint="eastAsia" w:hAnsi="宋体" w:cs="宋体"/>
          <w:b/>
          <w:color w:val="000000"/>
          <w:szCs w:val="24"/>
        </w:rPr>
        <w:t>其他资料</w:t>
      </w:r>
    </w:p>
    <w:p>
      <w:pPr>
        <w:spacing w:line="360" w:lineRule="auto"/>
        <w:ind w:firstLine="420" w:firstLineChars="200"/>
        <w:rPr>
          <w:rFonts w:hAnsi="宋体"/>
          <w:color w:val="000000"/>
          <w:kern w:val="2"/>
          <w:szCs w:val="24"/>
        </w:rPr>
      </w:pPr>
      <w:r>
        <w:rPr>
          <w:rFonts w:hint="eastAsia" w:hAnsi="宋体"/>
          <w:color w:val="000000"/>
          <w:kern w:val="2"/>
          <w:szCs w:val="24"/>
        </w:rPr>
        <w:t>根据项目情况提供如下文件：</w:t>
      </w:r>
    </w:p>
    <w:p>
      <w:pPr>
        <w:spacing w:line="360" w:lineRule="auto"/>
        <w:ind w:firstLine="420" w:firstLineChars="200"/>
        <w:rPr>
          <w:rFonts w:hint="eastAsia" w:hAnsi="宋体"/>
          <w:szCs w:val="24"/>
        </w:rPr>
      </w:pPr>
      <w:r>
        <w:rPr>
          <w:rFonts w:hint="eastAsia" w:hAnsi="宋体"/>
          <w:szCs w:val="24"/>
        </w:rPr>
        <w:t>1</w:t>
      </w:r>
      <w:r>
        <w:rPr>
          <w:rFonts w:hint="eastAsia" w:hAnsi="宋体"/>
          <w:szCs w:val="24"/>
          <w:lang w:eastAsia="zh-CN"/>
        </w:rPr>
        <w:t>.</w:t>
      </w:r>
      <w:r>
        <w:rPr>
          <w:rFonts w:hint="eastAsia" w:hAnsi="宋体"/>
          <w:szCs w:val="24"/>
        </w:rPr>
        <w:t>法人代表或代理人（授权委托书）。</w:t>
      </w:r>
    </w:p>
    <w:p>
      <w:pPr>
        <w:spacing w:line="360" w:lineRule="auto"/>
        <w:ind w:firstLine="420" w:firstLineChars="200"/>
        <w:rPr>
          <w:rFonts w:hint="eastAsia" w:hAnsi="宋体"/>
          <w:szCs w:val="24"/>
          <w:lang w:eastAsia="zh-CN"/>
        </w:rPr>
      </w:pPr>
      <w:r>
        <w:rPr>
          <w:rFonts w:hint="eastAsia" w:hAnsi="宋体"/>
          <w:szCs w:val="24"/>
        </w:rPr>
        <w:t>2</w:t>
      </w:r>
      <w:r>
        <w:rPr>
          <w:rFonts w:hint="eastAsia" w:hAnsi="宋体"/>
          <w:szCs w:val="24"/>
          <w:lang w:eastAsia="zh-CN"/>
        </w:rPr>
        <w:t>.</w:t>
      </w:r>
      <w:r>
        <w:rPr>
          <w:rFonts w:hint="eastAsia" w:hAnsi="宋体"/>
          <w:szCs w:val="24"/>
        </w:rPr>
        <w:t>供应商企业简介</w:t>
      </w:r>
      <w:r>
        <w:rPr>
          <w:rFonts w:hint="eastAsia" w:hAnsi="宋体"/>
          <w:szCs w:val="24"/>
          <w:lang w:eastAsia="zh-CN"/>
        </w:rPr>
        <w:t>。</w:t>
      </w:r>
    </w:p>
    <w:p>
      <w:pPr>
        <w:spacing w:line="360" w:lineRule="auto"/>
        <w:ind w:firstLine="420" w:firstLineChars="200"/>
        <w:rPr>
          <w:rFonts w:hint="eastAsia" w:hAnsi="宋体"/>
          <w:szCs w:val="24"/>
        </w:rPr>
      </w:pPr>
      <w:r>
        <w:rPr>
          <w:rFonts w:hint="eastAsia" w:hAnsi="宋体"/>
          <w:szCs w:val="24"/>
        </w:rPr>
        <w:t>3</w:t>
      </w:r>
      <w:r>
        <w:rPr>
          <w:rFonts w:hint="eastAsia" w:hAnsi="宋体"/>
          <w:szCs w:val="24"/>
          <w:lang w:eastAsia="zh-CN"/>
        </w:rPr>
        <w:t>.</w:t>
      </w:r>
      <w:r>
        <w:rPr>
          <w:rFonts w:hint="eastAsia" w:hAnsi="宋体"/>
          <w:szCs w:val="24"/>
        </w:rPr>
        <w:t>供应商单位营业执照、资质证书等有关资料复印件及综合评分资料</w:t>
      </w:r>
      <w:r>
        <w:rPr>
          <w:rFonts w:hint="eastAsia" w:hAnsi="宋体"/>
          <w:szCs w:val="24"/>
          <w:lang w:eastAsia="zh-CN"/>
        </w:rPr>
        <w:t>（</w:t>
      </w:r>
      <w:r>
        <w:rPr>
          <w:rFonts w:hint="eastAsia" w:hAnsi="宋体"/>
          <w:szCs w:val="24"/>
          <w:lang w:val="en-US" w:eastAsia="zh-CN"/>
        </w:rPr>
        <w:t>综合评分法需提供</w:t>
      </w:r>
      <w:r>
        <w:rPr>
          <w:rFonts w:hint="eastAsia" w:hAnsi="宋体"/>
          <w:szCs w:val="24"/>
          <w:lang w:eastAsia="zh-CN"/>
        </w:rPr>
        <w:t>）</w:t>
      </w:r>
      <w:r>
        <w:rPr>
          <w:rFonts w:hint="eastAsia" w:hAnsi="宋体"/>
          <w:szCs w:val="24"/>
        </w:rPr>
        <w:t>、报价资料，打印盖章装订成册</w:t>
      </w:r>
      <w:r>
        <w:rPr>
          <w:rFonts w:hint="eastAsia" w:hAnsi="宋体"/>
          <w:szCs w:val="24"/>
          <w:lang w:eastAsia="zh-CN"/>
        </w:rPr>
        <w:t>。</w:t>
      </w:r>
      <w:r>
        <w:rPr>
          <w:rFonts w:hint="eastAsia" w:hAnsi="宋体"/>
          <w:szCs w:val="24"/>
        </w:rPr>
        <w:t xml:space="preserve"> </w:t>
      </w:r>
    </w:p>
    <w:p>
      <w:pPr>
        <w:spacing w:line="360" w:lineRule="auto"/>
        <w:ind w:firstLine="420" w:firstLineChars="200"/>
        <w:rPr>
          <w:rFonts w:hint="eastAsia" w:hAnsi="宋体"/>
          <w:szCs w:val="24"/>
          <w:lang w:val="en-US" w:eastAsia="zh-CN"/>
        </w:rPr>
      </w:pPr>
      <w:r>
        <w:rPr>
          <w:rFonts w:hint="eastAsia" w:hAnsi="宋体"/>
          <w:szCs w:val="24"/>
        </w:rPr>
        <w:t>4</w:t>
      </w:r>
      <w:r>
        <w:rPr>
          <w:rFonts w:hint="eastAsia" w:hAnsi="宋体"/>
          <w:szCs w:val="24"/>
          <w:lang w:eastAsia="zh-CN"/>
        </w:rPr>
        <w:t>.</w:t>
      </w:r>
      <w:r>
        <w:rPr>
          <w:rFonts w:hint="eastAsia" w:hAnsi="宋体"/>
          <w:szCs w:val="24"/>
        </w:rPr>
        <w:t>供应商</w:t>
      </w:r>
      <w:r>
        <w:rPr>
          <w:rFonts w:hint="eastAsia" w:hAnsi="宋体"/>
          <w:szCs w:val="24"/>
          <w:lang w:val="en-US" w:eastAsia="zh-CN"/>
        </w:rPr>
        <w:t>认为需要提交的其他材料。</w:t>
      </w:r>
    </w:p>
    <w:p>
      <w:pPr>
        <w:spacing w:line="360" w:lineRule="auto"/>
        <w:ind w:firstLine="420" w:firstLineChars="200"/>
        <w:rPr>
          <w:rFonts w:hAnsi="宋体"/>
          <w:szCs w:val="24"/>
        </w:rPr>
      </w:pPr>
      <w:r>
        <w:rPr>
          <w:rFonts w:hint="eastAsia" w:hAnsi="宋体"/>
          <w:szCs w:val="24"/>
          <w:lang w:val="en-US" w:eastAsia="zh-CN"/>
        </w:rPr>
        <w:t>5</w:t>
      </w:r>
      <w:r>
        <w:rPr>
          <w:rFonts w:hint="eastAsia" w:hAnsi="宋体"/>
          <w:szCs w:val="24"/>
        </w:rPr>
        <w:t>、供应商在规定时间密封送达。</w:t>
      </w:r>
    </w:p>
    <w:p>
      <w:pPr>
        <w:spacing w:line="360" w:lineRule="auto"/>
        <w:ind w:firstLine="420" w:firstLineChars="200"/>
        <w:rPr>
          <w:rFonts w:hAnsi="宋体"/>
          <w:color w:val="000000"/>
          <w:kern w:val="2"/>
          <w:szCs w:val="24"/>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
      <w:pPr>
        <w:ind w:firstLine="3213" w:firstLineChars="1000"/>
        <w:rPr>
          <w:rFonts w:hAnsi="宋体"/>
          <w:b/>
          <w:color w:val="000000"/>
          <w:sz w:val="32"/>
          <w:szCs w:val="32"/>
        </w:rPr>
      </w:pPr>
      <w:bookmarkStart w:id="8" w:name="OLE_LINK3"/>
      <w:r>
        <w:rPr>
          <w:rFonts w:hint="eastAsia" w:hAnsi="宋体"/>
          <w:b/>
          <w:color w:val="000000"/>
          <w:sz w:val="32"/>
          <w:szCs w:val="32"/>
        </w:rPr>
        <w:t>采购项目需求表</w:t>
      </w:r>
    </w:p>
    <w:bookmarkEnd w:id="8"/>
    <w:p>
      <w:pPr>
        <w:jc w:val="center"/>
        <w:rPr>
          <w:rFonts w:hAnsi="宋体"/>
          <w:b/>
          <w:color w:val="000000"/>
        </w:rPr>
      </w:pPr>
    </w:p>
    <w:tbl>
      <w:tblPr>
        <w:tblStyle w:val="20"/>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47"/>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
                <w:color w:val="000000"/>
              </w:rPr>
            </w:pPr>
          </w:p>
        </w:tc>
        <w:tc>
          <w:tcPr>
            <w:tcW w:w="1447" w:type="dxa"/>
            <w:vAlign w:val="center"/>
          </w:tcPr>
          <w:p>
            <w:pPr>
              <w:jc w:val="center"/>
              <w:rPr>
                <w:rFonts w:hAnsi="宋体"/>
                <w:b/>
                <w:color w:val="000000"/>
              </w:rPr>
            </w:pPr>
            <w:r>
              <w:rPr>
                <w:rFonts w:hint="eastAsia" w:hAnsi="宋体"/>
                <w:b/>
                <w:color w:val="000000"/>
              </w:rPr>
              <w:t>内容</w:t>
            </w:r>
          </w:p>
        </w:tc>
        <w:tc>
          <w:tcPr>
            <w:tcW w:w="7223" w:type="dxa"/>
            <w:vAlign w:val="center"/>
          </w:tcPr>
          <w:p>
            <w:pPr>
              <w:pStyle w:val="41"/>
              <w:widowControl w:val="0"/>
              <w:spacing w:before="0" w:beforeAutospacing="0" w:after="0" w:afterAutospacing="0"/>
              <w:rPr>
                <w:bCs w:val="0"/>
                <w:color w:val="000000"/>
                <w:kern w:val="2"/>
                <w:sz w:val="24"/>
                <w:szCs w:val="20"/>
              </w:rPr>
            </w:pPr>
            <w:r>
              <w:rPr>
                <w:rFonts w:hint="eastAsia"/>
                <w:bCs w:val="0"/>
                <w:color w:val="00000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w:t>
            </w:r>
          </w:p>
        </w:tc>
        <w:tc>
          <w:tcPr>
            <w:tcW w:w="1447" w:type="dxa"/>
            <w:vAlign w:val="center"/>
          </w:tcPr>
          <w:p>
            <w:pPr>
              <w:jc w:val="center"/>
              <w:rPr>
                <w:rFonts w:hAnsi="宋体"/>
                <w:bCs/>
                <w:color w:val="000000" w:themeColor="text1"/>
                <w:highlight w:val="yellow"/>
                <w14:textFill>
                  <w14:solidFill>
                    <w14:schemeClr w14:val="tx1"/>
                  </w14:solidFill>
                </w14:textFill>
              </w:rPr>
            </w:pPr>
            <w:r>
              <w:rPr>
                <w:rFonts w:hint="eastAsia"/>
              </w:rPr>
              <w:t>项目名称</w:t>
            </w:r>
          </w:p>
        </w:tc>
        <w:tc>
          <w:tcPr>
            <w:tcW w:w="7223" w:type="dxa"/>
            <w:vAlign w:val="center"/>
          </w:tcPr>
          <w:p>
            <w:pPr>
              <w:jc w:val="left"/>
              <w:rPr>
                <w:color w:val="000000" w:themeColor="text1"/>
                <w:szCs w:val="18"/>
                <w14:textFill>
                  <w14:solidFill>
                    <w14:schemeClr w14:val="tx1"/>
                  </w14:solidFill>
                </w14:textFill>
              </w:rPr>
            </w:pPr>
            <w:r>
              <w:rPr>
                <w:rFonts w:hint="eastAsia" w:ascii="宋体" w:hAnsi="宋体" w:eastAsia="宋体"/>
                <w:sz w:val="24"/>
                <w:szCs w:val="18"/>
                <w:highlight w:val="none"/>
              </w:rPr>
              <w:t>耕耘路办公</w:t>
            </w:r>
            <w:r>
              <w:rPr>
                <w:rFonts w:hint="eastAsia" w:ascii="宋体" w:hAnsi="宋体" w:eastAsia="宋体"/>
                <w:sz w:val="24"/>
                <w:szCs w:val="18"/>
                <w:highlight w:val="none"/>
                <w:lang w:val="en-US" w:eastAsia="zh-CN"/>
              </w:rPr>
              <w:t>点</w:t>
            </w:r>
            <w:r>
              <w:rPr>
                <w:rFonts w:hint="eastAsia" w:ascii="宋体" w:hAnsi="宋体" w:eastAsia="宋体"/>
                <w:sz w:val="24"/>
                <w:szCs w:val="18"/>
                <w:highlight w:val="none"/>
              </w:rPr>
              <w:t>门窗材料</w:t>
            </w:r>
            <w:r>
              <w:rPr>
                <w:rFonts w:hint="eastAsia" w:ascii="宋体" w:hAnsi="宋体" w:eastAsia="宋体"/>
                <w:sz w:val="24"/>
                <w:szCs w:val="18"/>
                <w:highlight w:val="none"/>
                <w:lang w:val="en-US"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jc w:val="center"/>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w:t>
            </w:r>
          </w:p>
        </w:tc>
        <w:tc>
          <w:tcPr>
            <w:tcW w:w="1447" w:type="dxa"/>
            <w:vAlign w:val="center"/>
          </w:tcPr>
          <w:p>
            <w:pPr>
              <w:jc w:val="center"/>
              <w:rPr>
                <w:rFonts w:hAnsi="宋体"/>
                <w:color w:val="000000" w:themeColor="text1"/>
                <w:sz w:val="21"/>
                <w:szCs w:val="21"/>
                <w:highlight w:val="yellow"/>
                <w14:textFill>
                  <w14:solidFill>
                    <w14:schemeClr w14:val="tx1"/>
                  </w14:solidFill>
                </w14:textFill>
              </w:rPr>
            </w:pPr>
            <w:r>
              <w:rPr>
                <w:rFonts w:hint="eastAsia"/>
              </w:rPr>
              <w:t>项目概况</w:t>
            </w:r>
          </w:p>
        </w:tc>
        <w:tc>
          <w:tcPr>
            <w:tcW w:w="7223" w:type="dxa"/>
            <w:vAlign w:val="center"/>
          </w:tcPr>
          <w:p>
            <w:pPr>
              <w:spacing w:line="360" w:lineRule="auto"/>
              <w:rPr>
                <w:color w:val="000000" w:themeColor="text1"/>
                <w:sz w:val="24"/>
                <w:szCs w:val="24"/>
                <w14:textFill>
                  <w14:solidFill>
                    <w14:schemeClr w14:val="tx1"/>
                  </w14:solidFill>
                </w14:textFill>
              </w:rPr>
            </w:pPr>
            <w:r>
              <w:rPr>
                <w:rFonts w:hint="eastAsia"/>
              </w:rPr>
              <w:t>本项目位于耕耘路与佛掌路交口东北处，为二层砖混结构，建筑面积约为2500平方米。现在一楼南边21樘钢制推拉门锈蚀、腐烂，改为彩钢板卷闸门；北边18扇木窗户腐烂变形，改为铝合金窗户；制作安装二楼走廊丢失的铝合金窗扇，并修复南边破损的铝合金窗户；二楼17樘腐烂的木门，改为钢制防盗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75" w:type="dxa"/>
            <w:vAlign w:val="center"/>
          </w:tcPr>
          <w:p>
            <w:pPr>
              <w:jc w:val="center"/>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3</w:t>
            </w:r>
          </w:p>
        </w:tc>
        <w:tc>
          <w:tcPr>
            <w:tcW w:w="1447" w:type="dxa"/>
            <w:vAlign w:val="center"/>
          </w:tcPr>
          <w:p>
            <w:pPr>
              <w:jc w:val="both"/>
            </w:pPr>
            <w:r>
              <w:rPr>
                <w:rFonts w:hint="eastAsia"/>
              </w:rPr>
              <w:t>供应商资格</w:t>
            </w:r>
          </w:p>
        </w:tc>
        <w:tc>
          <w:tcPr>
            <w:tcW w:w="7223" w:type="dxa"/>
            <w:shd w:val="clear" w:color="auto" w:fill="auto"/>
            <w:vAlign w:val="center"/>
          </w:tcPr>
          <w:p>
            <w:pPr>
              <w:pStyle w:val="19"/>
              <w:ind w:left="0" w:leftChars="0" w:firstLine="0" w:firstLineChars="0"/>
              <w:jc w:val="both"/>
              <w:rPr>
                <w:rFonts w:hint="eastAsia" w:hAnsi="宋体" w:cs="宋体"/>
                <w:color w:val="000000" w:themeColor="text1"/>
                <w:sz w:val="24"/>
                <w:lang w:val="en-US" w:eastAsia="zh-CN"/>
                <w14:textFill>
                  <w14:solidFill>
                    <w14:schemeClr w14:val="tx1"/>
                  </w14:solidFill>
                </w14:textFill>
              </w:rPr>
            </w:pPr>
          </w:p>
          <w:p>
            <w:pPr>
              <w:pStyle w:val="19"/>
              <w:ind w:left="0" w:leftChars="0" w:firstLine="0" w:firstLineChars="0"/>
              <w:jc w:val="both"/>
              <w:rPr>
                <w:rFonts w:hAnsi="宋体" w:cs="宋体"/>
                <w:color w:val="000000" w:themeColor="text1"/>
                <w:sz w:val="24"/>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营业执照包含门窗销售或加工生产相关经营范围。</w:t>
            </w:r>
          </w:p>
          <w:p>
            <w:pPr>
              <w:pStyle w:val="19"/>
              <w:ind w:left="0" w:leftChars="0" w:firstLine="0" w:firstLineChars="0"/>
              <w:jc w:val="both"/>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4</w:t>
            </w:r>
          </w:p>
        </w:tc>
        <w:tc>
          <w:tcPr>
            <w:tcW w:w="1447" w:type="dxa"/>
            <w:vAlign w:val="center"/>
          </w:tcPr>
          <w:p>
            <w:pPr>
              <w:jc w:val="center"/>
            </w:pPr>
            <w:r>
              <w:rPr>
                <w:rFonts w:hint="eastAsia"/>
              </w:rPr>
              <w:t>项目性质</w:t>
            </w:r>
          </w:p>
        </w:tc>
        <w:tc>
          <w:tcPr>
            <w:tcW w:w="7223" w:type="dxa"/>
            <w:vAlign w:val="center"/>
          </w:tcPr>
          <w:p>
            <w:pPr>
              <w:pStyle w:val="41"/>
              <w:widowControl w:val="0"/>
              <w:spacing w:before="0" w:beforeAutospacing="0" w:after="0" w:afterAutospacing="0"/>
              <w:ind w:firstLine="480" w:firstLineChars="200"/>
              <w:jc w:val="both"/>
              <w:rPr>
                <w:b w:val="0"/>
                <w:bCs w:val="0"/>
                <w:color w:val="000000" w:themeColor="text1"/>
                <w:sz w:val="24"/>
                <w14:textFill>
                  <w14:solidFill>
                    <w14:schemeClr w14:val="tx1"/>
                  </w14:solidFill>
                </w14:textFill>
              </w:rPr>
            </w:pPr>
            <w:r>
              <w:rPr>
                <w:rFonts w:hint="eastAsia"/>
                <w:b w:val="0"/>
                <w:bCs w:val="0"/>
                <w:color w:val="000000" w:themeColor="text1"/>
                <w:sz w:val="24"/>
                <w:szCs w:val="24"/>
                <w:u w:val="single"/>
                <w14:textFill>
                  <w14:solidFill>
                    <w14:schemeClr w14:val="tx1"/>
                  </w14:solidFill>
                </w14:textFill>
              </w:rPr>
              <w:t>服务</w:t>
            </w:r>
            <w:r>
              <w:rPr>
                <w:rFonts w:hint="eastAsia"/>
                <w:b w:val="0"/>
                <w:bCs w:val="0"/>
                <w:color w:val="000000" w:themeColor="text1"/>
                <w:sz w:val="24"/>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5</w:t>
            </w:r>
          </w:p>
        </w:tc>
        <w:tc>
          <w:tcPr>
            <w:tcW w:w="1447" w:type="dxa"/>
            <w:vAlign w:val="center"/>
          </w:tcPr>
          <w:p>
            <w:pPr>
              <w:jc w:val="center"/>
            </w:pPr>
            <w:r>
              <w:rPr>
                <w:rFonts w:hint="eastAsia"/>
              </w:rPr>
              <w:t>资金来源</w:t>
            </w:r>
          </w:p>
        </w:tc>
        <w:tc>
          <w:tcPr>
            <w:tcW w:w="7223" w:type="dxa"/>
            <w:vAlign w:val="center"/>
          </w:tcPr>
          <w:p>
            <w:pPr>
              <w:pStyle w:val="41"/>
              <w:widowControl w:val="0"/>
              <w:spacing w:before="0" w:beforeAutospacing="0" w:after="0" w:afterAutospacing="0"/>
              <w:jc w:val="both"/>
              <w:rPr>
                <w:b w:val="0"/>
                <w:bCs w:val="0"/>
                <w:color w:val="000000" w:themeColor="text1"/>
                <w:sz w:val="24"/>
                <w14:textFill>
                  <w14:solidFill>
                    <w14:schemeClr w14:val="tx1"/>
                  </w14:solidFill>
                </w14:textFill>
              </w:rPr>
            </w:pPr>
            <w:r>
              <w:rPr>
                <w:color w:val="000000" w:themeColor="text1"/>
                <w14:textFill>
                  <w14:solidFill>
                    <w14:schemeClr w14:val="tx1"/>
                  </w14:solidFill>
                </w14:textFill>
              </w:rPr>
              <w:sym w:font="Wingdings" w:char="00FE"/>
            </w:r>
            <w:r>
              <w:rPr>
                <w:rFonts w:hint="eastAsia"/>
                <w:b w:val="0"/>
                <w:bCs w:val="0"/>
                <w:color w:val="000000" w:themeColor="text1"/>
                <w:sz w:val="24"/>
                <w14:textFill>
                  <w14:solidFill>
                    <w14:schemeClr w14:val="tx1"/>
                  </w14:solidFill>
                </w14:textFill>
              </w:rPr>
              <w:t>采购人自筹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spacing w:line="500" w:lineRule="exact"/>
              <w:jc w:val="center"/>
              <w:rPr>
                <w:rFonts w:hAnsi="宋体"/>
                <w:color w:val="000000" w:themeColor="text1"/>
                <w14:textFill>
                  <w14:solidFill>
                    <w14:schemeClr w14:val="tx1"/>
                  </w14:solidFill>
                </w14:textFill>
              </w:rPr>
            </w:pPr>
            <w:bookmarkStart w:id="9" w:name="OLE_LINK2" w:colFirst="2" w:colLast="2"/>
            <w:r>
              <w:rPr>
                <w:rFonts w:hint="eastAsia" w:hAnsi="宋体"/>
                <w:color w:val="000000" w:themeColor="text1"/>
                <w14:textFill>
                  <w14:solidFill>
                    <w14:schemeClr w14:val="tx1"/>
                  </w14:solidFill>
                </w14:textFill>
              </w:rPr>
              <w:t>6</w:t>
            </w:r>
          </w:p>
        </w:tc>
        <w:tc>
          <w:tcPr>
            <w:tcW w:w="1447" w:type="dxa"/>
          </w:tcPr>
          <w:p>
            <w:pPr>
              <w:jc w:val="center"/>
              <w:rPr>
                <w:lang w:val="zh-CN"/>
              </w:rPr>
            </w:pPr>
            <w:r>
              <w:rPr>
                <w:rFonts w:hint="eastAsia"/>
              </w:rPr>
              <w:t>标段划分</w:t>
            </w:r>
          </w:p>
        </w:tc>
        <w:tc>
          <w:tcPr>
            <w:tcW w:w="7223" w:type="dxa"/>
            <w:vAlign w:val="center"/>
          </w:tcPr>
          <w:p>
            <w:pPr>
              <w:spacing w:line="500" w:lineRule="exact"/>
              <w:rPr>
                <w:rFonts w:hAnsi="宋体"/>
                <w:bCs/>
                <w:color w:val="000000" w:themeColor="text1"/>
                <w14:textFill>
                  <w14:solidFill>
                    <w14:schemeClr w14:val="tx1"/>
                  </w14:solidFill>
                </w14:textFill>
              </w:rPr>
            </w:pPr>
            <w:r>
              <w:rPr>
                <w:b/>
                <w:bCs/>
                <w:color w:val="000000" w:themeColor="text1"/>
                <w14:textFill>
                  <w14:solidFill>
                    <w14:schemeClr w14:val="tx1"/>
                  </w14:solidFill>
                </w14:textFill>
              </w:rPr>
              <w:sym w:font="Wingdings" w:char="00FE"/>
            </w:r>
            <w:r>
              <w:rPr>
                <w:rFonts w:hint="eastAsia" w:hAnsi="宋体"/>
                <w:color w:val="000000" w:themeColor="text1"/>
                <w14:textFill>
                  <w14:solidFill>
                    <w14:schemeClr w14:val="tx1"/>
                  </w14:solidFill>
                </w14:textFill>
              </w:rPr>
              <w:t xml:space="preserve">不分包     □分为  个包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675" w:type="dxa"/>
            <w:vAlign w:val="center"/>
          </w:tcPr>
          <w:p>
            <w:pPr>
              <w:spacing w:line="500" w:lineRule="exact"/>
              <w:ind w:right="102"/>
              <w:jc w:val="center"/>
              <w:rPr>
                <w:rFonts w:asciiTheme="minorEastAsia" w:hAnsiTheme="minorEastAsia" w:eastAsiaTheme="minorEastAsia" w:cstheme="minorEastAsia"/>
                <w:color w:val="000000" w:themeColor="text1"/>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Cs w:val="24"/>
                <w:lang w:val="zh-CN"/>
                <w14:textFill>
                  <w14:solidFill>
                    <w14:schemeClr w14:val="tx1"/>
                  </w14:solidFill>
                </w14:textFill>
              </w:rPr>
              <w:t>7</w:t>
            </w:r>
          </w:p>
        </w:tc>
        <w:tc>
          <w:tcPr>
            <w:tcW w:w="1447" w:type="dxa"/>
            <w:vAlign w:val="center"/>
          </w:tcPr>
          <w:p>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t>付款方式</w:t>
            </w:r>
          </w:p>
        </w:tc>
        <w:tc>
          <w:tcPr>
            <w:tcW w:w="7223" w:type="dxa"/>
          </w:tcPr>
          <w:p>
            <w:pPr>
              <w:pStyle w:val="15"/>
              <w:spacing w:line="440" w:lineRule="exact"/>
              <w:ind w:firstLine="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1．服务费由甲方</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以转账形式</w:t>
            </w:r>
            <w:r>
              <w:rPr>
                <w:rFonts w:hint="eastAsia" w:asciiTheme="minorEastAsia" w:hAnsiTheme="minorEastAsia" w:eastAsiaTheme="minorEastAsia" w:cstheme="minorEastAsia"/>
                <w:color w:val="000000" w:themeColor="text1"/>
                <w:sz w:val="24"/>
                <w:szCs w:val="24"/>
                <w14:textFill>
                  <w14:solidFill>
                    <w14:schemeClr w14:val="tx1"/>
                  </w14:solidFill>
                </w14:textFill>
              </w:rPr>
              <w:t>支付乙方。</w:t>
            </w:r>
          </w:p>
          <w:p>
            <w:pPr>
              <w:pStyle w:val="34"/>
              <w:spacing w:line="500" w:lineRule="exact"/>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2．具体支付方式和时间如下：</w:t>
            </w:r>
            <w:r>
              <w:rPr>
                <w:rFonts w:hint="eastAsia" w:ascii="宋体" w:hAnsi="宋体" w:eastAsiaTheme="minorEastAsia"/>
                <w:lang w:val="en-US" w:eastAsia="zh-CN"/>
              </w:rPr>
              <w:t>安装结束并通过验收后，30个工作日内支付90%货款，余款1年质保期结束后一次性支付。</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pPr>
              <w:spacing w:line="500" w:lineRule="exact"/>
              <w:ind w:right="102"/>
              <w:jc w:val="center"/>
              <w:rPr>
                <w:rFonts w:asciiTheme="minorEastAsia" w:hAnsiTheme="minorEastAsia" w:eastAsiaTheme="minorEastAsia" w:cstheme="minorEastAsia"/>
                <w:color w:val="000000" w:themeColor="text1"/>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Cs w:val="24"/>
                <w:lang w:val="zh-CN"/>
                <w14:textFill>
                  <w14:solidFill>
                    <w14:schemeClr w14:val="tx1"/>
                  </w14:solidFill>
                </w14:textFill>
              </w:rPr>
              <w:t>8</w:t>
            </w:r>
          </w:p>
        </w:tc>
        <w:tc>
          <w:tcPr>
            <w:tcW w:w="1447" w:type="dxa"/>
            <w:vAlign w:val="center"/>
          </w:tcPr>
          <w:p>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联合体投标</w:t>
            </w:r>
          </w:p>
        </w:tc>
        <w:tc>
          <w:tcPr>
            <w:tcW w:w="7223" w:type="dxa"/>
            <w:vAlign w:val="center"/>
          </w:tcPr>
          <w:p>
            <w:pPr>
              <w:spacing w:line="500" w:lineRule="exact"/>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w:t>
            </w:r>
            <w:r>
              <w:rPr>
                <w:rFonts w:hint="eastAsia" w:asciiTheme="minorEastAsia" w:hAnsiTheme="minorEastAsia" w:eastAsiaTheme="minorEastAsia" w:cstheme="minorEastAsia"/>
                <w:color w:val="000000" w:themeColor="text1"/>
                <w:szCs w:val="24"/>
                <w:lang w:val="zh-CN"/>
                <w14:textFill>
                  <w14:solidFill>
                    <w14:schemeClr w14:val="tx1"/>
                  </w14:solidFill>
                </w14:textFill>
              </w:rPr>
              <w:t xml:space="preserve">接受  </w:t>
            </w:r>
            <w:r>
              <w:rPr>
                <w:rFonts w:hint="eastAsia" w:asciiTheme="minorEastAsia" w:hAnsiTheme="minorEastAsia" w:eastAsiaTheme="minorEastAsia" w:cstheme="minorEastAsia"/>
                <w:b/>
                <w:bCs/>
                <w:color w:val="000000" w:themeColor="text1"/>
                <w:szCs w:val="24"/>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Cs w:val="24"/>
                <w14:textFill>
                  <w14:solidFill>
                    <w14:schemeClr w14:val="tx1"/>
                  </w14:solidFill>
                </w14:textFill>
              </w:rPr>
              <w:t>不</w:t>
            </w:r>
            <w:r>
              <w:rPr>
                <w:rFonts w:hint="eastAsia" w:asciiTheme="minorEastAsia" w:hAnsiTheme="minorEastAsia" w:eastAsiaTheme="minorEastAsia" w:cstheme="minorEastAsia"/>
                <w:color w:val="000000" w:themeColor="text1"/>
                <w:szCs w:val="24"/>
                <w:lang w:val="zh-CN"/>
                <w14:textFill>
                  <w14:solidFill>
                    <w14:schemeClr w14:val="tx1"/>
                  </w14:solidFill>
                </w14:textFill>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pPr>
              <w:spacing w:line="500" w:lineRule="exact"/>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9</w:t>
            </w:r>
          </w:p>
        </w:tc>
        <w:tc>
          <w:tcPr>
            <w:tcW w:w="1447" w:type="dxa"/>
          </w:tcPr>
          <w:p>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服务地点</w:t>
            </w:r>
          </w:p>
        </w:tc>
        <w:tc>
          <w:tcPr>
            <w:tcW w:w="7223" w:type="dxa"/>
          </w:tcPr>
          <w:p>
            <w:pPr>
              <w:spacing w:line="500" w:lineRule="exact"/>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合肥经济技术开发区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75" w:type="dxa"/>
            <w:vAlign w:val="center"/>
          </w:tcPr>
          <w:p>
            <w:pPr>
              <w:spacing w:line="500" w:lineRule="exact"/>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10</w:t>
            </w:r>
          </w:p>
        </w:tc>
        <w:tc>
          <w:tcPr>
            <w:tcW w:w="1447" w:type="dxa"/>
            <w:vAlign w:val="center"/>
          </w:tcPr>
          <w:p>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服务期限</w:t>
            </w:r>
          </w:p>
        </w:tc>
        <w:tc>
          <w:tcPr>
            <w:tcW w:w="7223" w:type="dxa"/>
            <w:vAlign w:val="center"/>
          </w:tcPr>
          <w:p>
            <w:pPr>
              <w:spacing w:line="500" w:lineRule="exact"/>
              <w:rPr>
                <w:rFonts w:asciiTheme="minorEastAsia" w:hAnsiTheme="minorEastAsia" w:eastAsiaTheme="minorEastAsia" w:cstheme="minorEastAsia"/>
                <w:color w:val="000000" w:themeColor="text1"/>
                <w:szCs w:val="24"/>
                <w14:textFill>
                  <w14:solidFill>
                    <w14:schemeClr w14:val="tx1"/>
                  </w14:solidFill>
                </w14:textFill>
              </w:rPr>
            </w:pPr>
            <w:r>
              <w:rPr>
                <w:rFonts w:hint="eastAsia" w:hAnsi="宋体"/>
              </w:rPr>
              <w:t>合同签订后</w:t>
            </w:r>
            <w:r>
              <w:rPr>
                <w:rFonts w:hint="eastAsia" w:hAnsi="宋体"/>
                <w:lang w:val="en-US" w:eastAsia="zh-CN"/>
              </w:rPr>
              <w:t>30个日历天内完成</w:t>
            </w:r>
            <w:r>
              <w:rPr>
                <w:rFonts w:hint="eastAsia"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75" w:type="dxa"/>
            <w:vAlign w:val="center"/>
          </w:tcPr>
          <w:p>
            <w:pPr>
              <w:spacing w:line="500" w:lineRule="exact"/>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11</w:t>
            </w:r>
          </w:p>
        </w:tc>
        <w:tc>
          <w:tcPr>
            <w:tcW w:w="1447" w:type="dxa"/>
            <w:vAlign w:val="center"/>
          </w:tcPr>
          <w:p>
            <w:pPr>
              <w:spacing w:line="500" w:lineRule="exact"/>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bCs/>
                <w:color w:val="000000" w:themeColor="text1"/>
                <w:szCs w:val="24"/>
                <w14:textFill>
                  <w14:solidFill>
                    <w14:schemeClr w14:val="tx1"/>
                  </w14:solidFill>
                </w14:textFill>
              </w:rPr>
              <w:t>踏勘现场</w:t>
            </w:r>
          </w:p>
        </w:tc>
        <w:tc>
          <w:tcPr>
            <w:tcW w:w="7223" w:type="dxa"/>
            <w:vAlign w:val="center"/>
          </w:tcPr>
          <w:p>
            <w:pPr>
              <w:spacing w:line="500" w:lineRule="exact"/>
              <w:rPr>
                <w:rFonts w:asciiTheme="minorEastAsia" w:hAnsiTheme="minorEastAsia" w:eastAsiaTheme="minorEastAsia" w:cstheme="minorEastAsia"/>
                <w:color w:val="000000" w:themeColor="text1"/>
                <w:szCs w:val="24"/>
                <w:lang w:val="zh-CN"/>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sym w:font="Wingdings" w:char="00FE"/>
            </w:r>
            <w:r>
              <w:rPr>
                <w:rFonts w:hint="eastAsia" w:asciiTheme="minorEastAsia" w:hAnsiTheme="minorEastAsia" w:eastAsiaTheme="minorEastAsia" w:cstheme="minorEastAsia"/>
                <w:bCs/>
                <w:color w:val="000000" w:themeColor="text1"/>
                <w:szCs w:val="24"/>
                <w14:textFill>
                  <w14:solidFill>
                    <w14:schemeClr w14:val="tx1"/>
                  </w14:solidFill>
                </w14:textFill>
              </w:rPr>
              <w:t>自行踏勘</w:t>
            </w:r>
            <w:r>
              <w:rPr>
                <w:rFonts w:hint="eastAsia" w:asciiTheme="minorEastAsia" w:hAnsiTheme="minorEastAsia" w:eastAsiaTheme="minorEastAsia" w:cstheme="minorEastAsia"/>
                <w:color w:val="000000" w:themeColor="text1"/>
                <w:szCs w:val="24"/>
                <w14:textFill>
                  <w14:solidFill>
                    <w14:schemeClr w14:val="tx1"/>
                  </w14:solidFill>
                </w14:textFill>
              </w:rPr>
              <w:t xml:space="preserve">  □采购人</w:t>
            </w:r>
            <w:r>
              <w:rPr>
                <w:rFonts w:hint="eastAsia" w:asciiTheme="minorEastAsia" w:hAnsiTheme="minorEastAsia" w:eastAsiaTheme="minorEastAsia" w:cstheme="minorEastAsia"/>
                <w:color w:val="000000" w:themeColor="text1"/>
                <w:szCs w:val="24"/>
                <w:lang w:val="zh-CN"/>
                <w14:textFill>
                  <w14:solidFill>
                    <w14:schemeClr w14:val="tx1"/>
                  </w14:solidFill>
                </w14:textFill>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5" w:type="dxa"/>
            <w:vAlign w:val="center"/>
          </w:tcPr>
          <w:p>
            <w:pPr>
              <w:spacing w:line="500" w:lineRule="exact"/>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12</w:t>
            </w:r>
          </w:p>
        </w:tc>
        <w:tc>
          <w:tcPr>
            <w:tcW w:w="1447" w:type="dxa"/>
            <w:vAlign w:val="center"/>
          </w:tcPr>
          <w:p>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评标办法</w:t>
            </w:r>
          </w:p>
        </w:tc>
        <w:tc>
          <w:tcPr>
            <w:tcW w:w="7223" w:type="dxa"/>
            <w:vAlign w:val="center"/>
          </w:tcPr>
          <w:p>
            <w:pP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最低价评标法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5" w:type="dxa"/>
            <w:vAlign w:val="center"/>
          </w:tcPr>
          <w:p>
            <w:pPr>
              <w:spacing w:line="500" w:lineRule="exact"/>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13</w:t>
            </w:r>
          </w:p>
        </w:tc>
        <w:tc>
          <w:tcPr>
            <w:tcW w:w="1447" w:type="dxa"/>
            <w:vAlign w:val="center"/>
          </w:tcPr>
          <w:p>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履约保证金</w:t>
            </w:r>
          </w:p>
        </w:tc>
        <w:tc>
          <w:tcPr>
            <w:tcW w:w="7223" w:type="dxa"/>
            <w:vAlign w:val="center"/>
          </w:tcPr>
          <w:p>
            <w:pP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5" w:type="dxa"/>
            <w:vAlign w:val="center"/>
          </w:tcPr>
          <w:p>
            <w:pPr>
              <w:spacing w:line="500" w:lineRule="exact"/>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14</w:t>
            </w:r>
          </w:p>
        </w:tc>
        <w:tc>
          <w:tcPr>
            <w:tcW w:w="1447" w:type="dxa"/>
            <w:vAlign w:val="center"/>
          </w:tcPr>
          <w:p>
            <w:pPr>
              <w:spacing w:line="500" w:lineRule="exact"/>
              <w:jc w:val="center"/>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本地化服务</w:t>
            </w:r>
          </w:p>
        </w:tc>
        <w:tc>
          <w:tcPr>
            <w:tcW w:w="7223" w:type="dxa"/>
            <w:vAlign w:val="center"/>
          </w:tcPr>
          <w:p>
            <w:pPr>
              <w:spacing w:line="500" w:lineRule="exact"/>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本项目是否要求本地化服务能力：</w:t>
            </w:r>
            <w:r>
              <w:rPr>
                <w:rFonts w:hint="eastAsia" w:asciiTheme="minorEastAsia" w:hAnsiTheme="minorEastAsia" w:eastAsiaTheme="minorEastAsia" w:cstheme="minorEastAsia"/>
                <w:b/>
                <w:bCs/>
                <w:color w:val="000000" w:themeColor="text1"/>
                <w:szCs w:val="24"/>
                <w:u w:val="single"/>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Cs w:val="24"/>
                <w14:textFill>
                  <w14:solidFill>
                    <w14:schemeClr w14:val="tx1"/>
                  </w14:solidFill>
                </w14:textFill>
              </w:rPr>
              <w:t>要求□不要求</w:t>
            </w:r>
          </w:p>
          <w:p>
            <w:pPr>
              <w:spacing w:line="500" w:lineRule="exact"/>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本地化服务的能力是指具有以下条件之一：</w:t>
            </w:r>
          </w:p>
          <w:p>
            <w:pPr>
              <w:spacing w:line="500" w:lineRule="exact"/>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1）在本地具有固定的办公场所及人员；</w:t>
            </w:r>
          </w:p>
          <w:p>
            <w:pPr>
              <w:spacing w:line="500" w:lineRule="exact"/>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2）在本地注册成立的；</w:t>
            </w:r>
          </w:p>
          <w:p>
            <w:pPr>
              <w:spacing w:line="500" w:lineRule="exact"/>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3）承诺成交即设立本地化服务机构。</w:t>
            </w:r>
          </w:p>
          <w:p>
            <w:pPr>
              <w:spacing w:line="500" w:lineRule="exact"/>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备注：“本地”系指： 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75" w:type="dxa"/>
            <w:vAlign w:val="center"/>
          </w:tcPr>
          <w:p>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w:t>
            </w:r>
          </w:p>
        </w:tc>
        <w:tc>
          <w:tcPr>
            <w:tcW w:w="1447" w:type="dxa"/>
            <w:vAlign w:val="center"/>
          </w:tcPr>
          <w:p>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业绩</w:t>
            </w:r>
          </w:p>
        </w:tc>
        <w:tc>
          <w:tcPr>
            <w:tcW w:w="7223" w:type="dxa"/>
            <w:vAlign w:val="center"/>
          </w:tcPr>
          <w:p>
            <w:pPr>
              <w:rPr>
                <w:rFonts w:asciiTheme="minorEastAsia" w:hAnsiTheme="minorEastAsia" w:eastAsiaTheme="minorEastAsia" w:cs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675" w:type="dxa"/>
            <w:vAlign w:val="center"/>
          </w:tcPr>
          <w:p>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16</w:t>
            </w:r>
          </w:p>
        </w:tc>
        <w:tc>
          <w:tcPr>
            <w:tcW w:w="1447" w:type="dxa"/>
            <w:vAlign w:val="center"/>
          </w:tcPr>
          <w:p>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其他</w:t>
            </w:r>
          </w:p>
        </w:tc>
        <w:tc>
          <w:tcPr>
            <w:tcW w:w="7223" w:type="dxa"/>
            <w:vAlign w:val="center"/>
          </w:tcPr>
          <w:p>
            <w:pPr>
              <w:rPr>
                <w:rFonts w:asciiTheme="minorEastAsia" w:hAnsiTheme="minorEastAsia" w:eastAsiaTheme="minorEastAsia" w:cstheme="minorEastAsia"/>
                <w:szCs w:val="24"/>
              </w:rPr>
            </w:pPr>
            <w:r>
              <w:rPr>
                <w:rFonts w:hAnsi="宋体"/>
                <w:b/>
                <w:color w:val="auto"/>
                <w:highlight w:val="none"/>
              </w:rPr>
              <w:t>特别提醒</w:t>
            </w:r>
            <w:r>
              <w:rPr>
                <w:rFonts w:hint="eastAsia" w:hAnsi="宋体"/>
                <w:b/>
                <w:color w:val="auto"/>
                <w:highlight w:val="none"/>
              </w:rPr>
              <w:t>：</w:t>
            </w:r>
            <w:r>
              <w:rPr>
                <w:rFonts w:hAnsi="宋体"/>
                <w:b/>
                <w:color w:val="auto"/>
                <w:highlight w:val="none"/>
              </w:rPr>
              <w:t>供应商参与</w:t>
            </w:r>
            <w:r>
              <w:rPr>
                <w:rFonts w:hint="eastAsia" w:hAnsi="宋体"/>
                <w:b/>
                <w:color w:val="auto"/>
                <w:highlight w:val="none"/>
              </w:rPr>
              <w:t>投标</w:t>
            </w:r>
            <w:r>
              <w:rPr>
                <w:rFonts w:hAnsi="宋体"/>
                <w:b/>
                <w:color w:val="auto"/>
                <w:highlight w:val="none"/>
              </w:rPr>
              <w:t>，应当诚信守法、公平竞争。如</w:t>
            </w:r>
            <w:r>
              <w:rPr>
                <w:rFonts w:hint="eastAsia" w:hAnsi="宋体"/>
                <w:b/>
                <w:color w:val="auto"/>
                <w:highlight w:val="none"/>
              </w:rPr>
              <w:t>有</w:t>
            </w:r>
            <w:r>
              <w:rPr>
                <w:rFonts w:hAnsi="宋体"/>
                <w:b/>
                <w:color w:val="auto"/>
                <w:highlight w:val="none"/>
              </w:rPr>
              <w:t>以提供虚假材料</w:t>
            </w:r>
            <w:r>
              <w:rPr>
                <w:rFonts w:hint="eastAsia" w:hAnsi="宋体"/>
                <w:b/>
                <w:color w:val="auto"/>
                <w:highlight w:val="none"/>
              </w:rPr>
              <w:t>（包括但不限于虚假技术参数响应、虚假业绩、虚假证书、虚假检测报告等）</w:t>
            </w:r>
            <w:r>
              <w:rPr>
                <w:rFonts w:hAnsi="宋体"/>
                <w:b/>
                <w:color w:val="auto"/>
                <w:highlight w:val="none"/>
              </w:rPr>
              <w:t>、串通投标、隐瞒失信信息等谋取</w:t>
            </w:r>
            <w:r>
              <w:rPr>
                <w:rFonts w:hint="eastAsia" w:hAnsi="宋体"/>
                <w:b/>
                <w:color w:val="auto"/>
                <w:highlight w:val="none"/>
              </w:rPr>
              <w:t>成交资格</w:t>
            </w:r>
            <w:r>
              <w:rPr>
                <w:rFonts w:hAnsi="宋体"/>
                <w:b/>
                <w:color w:val="auto"/>
                <w:highlight w:val="none"/>
              </w:rPr>
              <w:t>的行为，一经发现，将报</w:t>
            </w:r>
            <w:r>
              <w:rPr>
                <w:rFonts w:hint="eastAsia" w:hAnsi="宋体"/>
                <w:b/>
                <w:color w:val="auto"/>
                <w:highlight w:val="none"/>
              </w:rPr>
              <w:t>监</w:t>
            </w:r>
            <w:r>
              <w:rPr>
                <w:rFonts w:hAnsi="宋体"/>
                <w:b/>
                <w:color w:val="auto"/>
                <w:highlight w:val="none"/>
              </w:rPr>
              <w:t>管</w:t>
            </w:r>
            <w:r>
              <w:rPr>
                <w:rFonts w:hint="eastAsia" w:hAnsi="宋体"/>
                <w:b/>
                <w:color w:val="auto"/>
                <w:highlight w:val="none"/>
              </w:rPr>
              <w:t>部门</w:t>
            </w:r>
            <w:r>
              <w:rPr>
                <w:rFonts w:hAnsi="宋体"/>
                <w:b/>
                <w:color w:val="auto"/>
                <w:highlight w:val="none"/>
              </w:rPr>
              <w:t xml:space="preserve">严肃查处。 </w:t>
            </w:r>
          </w:p>
        </w:tc>
      </w:tr>
    </w:tbl>
    <w:tbl>
      <w:tblPr>
        <w:tblStyle w:val="20"/>
        <w:tblpPr w:leftFromText="180" w:rightFromText="180" w:vertAnchor="text" w:horzAnchor="page" w:tblpX="930" w:tblpY="740"/>
        <w:tblOverlap w:val="never"/>
        <w:tblW w:w="10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200"/>
        <w:gridCol w:w="1495"/>
        <w:gridCol w:w="1035"/>
        <w:gridCol w:w="885"/>
        <w:gridCol w:w="1305"/>
        <w:gridCol w:w="990"/>
        <w:gridCol w:w="2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03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耕云路办公楼门窗材料采购预算清单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物料名称</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                  （元）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              （元）</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卷帘门</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326#彩钢板3.5*4.2m</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27900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材质为冷滚压成形彩钢板、厚度0.326mm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防盗门</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钢制防盗门2.2*0.9m</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材质为冷轧钢板、门框厚度1.5mm、门扇厚度0.6mm、门芯厚度90mm、含铜芯门锁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铝合金门窗</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758#铝型材5mm单玻</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材质为普通铝合金、型材宽度75mm、厚度1.4mm、单层钢化玻璃、厚度5mm，面积含一楼北边18个木窗更换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109500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330"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备注：1、上述货物因规格不一，均需根据现场实际测量定制，报价包含主辅材、运输、验收、安装、税金（增值税专用发票）等所有费用。                                                                                                                                              2、报价中包含对原废旧门窗的拆除、回收及垃圾清运。                                                                                                       3、上述物料数量为预估量，具体金额据实决算，最终结算总价不得超过预估合计金额。                                                                                                           4、安装过程中如造成既有设施损坏需原状恢复。</w:t>
            </w:r>
          </w:p>
        </w:tc>
      </w:tr>
    </w:tbl>
    <w:p>
      <w:pPr>
        <w:pStyle w:val="4"/>
        <w:spacing w:before="0" w:after="0" w:line="240" w:lineRule="auto"/>
        <w:rPr>
          <w:rFonts w:asciiTheme="minorEastAsia" w:hAnsiTheme="minorEastAsia" w:eastAsiaTheme="minorEastAsia" w:cstheme="minorEastAsia"/>
          <w:color w:val="000000" w:themeColor="text1"/>
          <w:sz w:val="24"/>
          <w:szCs w:val="24"/>
          <w14:textFill>
            <w14:solidFill>
              <w14:schemeClr w14:val="tx1"/>
            </w14:solidFill>
          </w14:textFill>
        </w:rPr>
      </w:pPr>
    </w:p>
    <w:p>
      <w:pPr>
        <w:jc w:val="both"/>
        <w:rPr>
          <w:rFonts w:hint="eastAsia" w:ascii="Times New Roman" w:hAnsi="Times New Roman" w:eastAsia="宋体" w:cs="Times New Roman"/>
          <w:b/>
          <w:color w:val="auto"/>
          <w:sz w:val="44"/>
          <w:szCs w:val="44"/>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Dc2OTk3MzY4YjM5YjY4NGFhYzhmNWE1MTYzYzUifQ=="/>
  </w:docVars>
  <w:rsids>
    <w:rsidRoot w:val="005F6573"/>
    <w:rsid w:val="00093792"/>
    <w:rsid w:val="0010749A"/>
    <w:rsid w:val="0017586F"/>
    <w:rsid w:val="00213597"/>
    <w:rsid w:val="003E2A41"/>
    <w:rsid w:val="004714A7"/>
    <w:rsid w:val="004C5791"/>
    <w:rsid w:val="00556502"/>
    <w:rsid w:val="005F6573"/>
    <w:rsid w:val="00644815"/>
    <w:rsid w:val="007415BF"/>
    <w:rsid w:val="007927F5"/>
    <w:rsid w:val="007C06E7"/>
    <w:rsid w:val="007F55CC"/>
    <w:rsid w:val="00A00969"/>
    <w:rsid w:val="00C47BC1"/>
    <w:rsid w:val="00D754E5"/>
    <w:rsid w:val="00E51C2C"/>
    <w:rsid w:val="00EA6EAB"/>
    <w:rsid w:val="00EF462D"/>
    <w:rsid w:val="00EF6C45"/>
    <w:rsid w:val="00F7247B"/>
    <w:rsid w:val="03164B46"/>
    <w:rsid w:val="03C238C1"/>
    <w:rsid w:val="046D02C9"/>
    <w:rsid w:val="04AC7907"/>
    <w:rsid w:val="07D61CBB"/>
    <w:rsid w:val="08187346"/>
    <w:rsid w:val="08C218CD"/>
    <w:rsid w:val="09357310"/>
    <w:rsid w:val="09431CDD"/>
    <w:rsid w:val="09D85925"/>
    <w:rsid w:val="09E823E8"/>
    <w:rsid w:val="0B16599D"/>
    <w:rsid w:val="0CC51CA1"/>
    <w:rsid w:val="12375F75"/>
    <w:rsid w:val="12E66D1C"/>
    <w:rsid w:val="1474453F"/>
    <w:rsid w:val="147A6B5F"/>
    <w:rsid w:val="174F3E72"/>
    <w:rsid w:val="19371A3D"/>
    <w:rsid w:val="1B562B38"/>
    <w:rsid w:val="1BBE6F12"/>
    <w:rsid w:val="1BE340FE"/>
    <w:rsid w:val="1CD51C99"/>
    <w:rsid w:val="1DB440B4"/>
    <w:rsid w:val="1EA9518B"/>
    <w:rsid w:val="1EF02DBA"/>
    <w:rsid w:val="229D0F23"/>
    <w:rsid w:val="250338C6"/>
    <w:rsid w:val="2560638D"/>
    <w:rsid w:val="2888575B"/>
    <w:rsid w:val="296C096E"/>
    <w:rsid w:val="2DC35BE2"/>
    <w:rsid w:val="2DFD6DA8"/>
    <w:rsid w:val="2F5C3B54"/>
    <w:rsid w:val="3401034F"/>
    <w:rsid w:val="35F42D38"/>
    <w:rsid w:val="365F5108"/>
    <w:rsid w:val="36F271E0"/>
    <w:rsid w:val="38451629"/>
    <w:rsid w:val="39202096"/>
    <w:rsid w:val="3956631D"/>
    <w:rsid w:val="39A323C9"/>
    <w:rsid w:val="3C446F5E"/>
    <w:rsid w:val="3D995F73"/>
    <w:rsid w:val="3DD40ACC"/>
    <w:rsid w:val="3E7A3FF6"/>
    <w:rsid w:val="3F7C42B6"/>
    <w:rsid w:val="40821E95"/>
    <w:rsid w:val="42331D89"/>
    <w:rsid w:val="425C413F"/>
    <w:rsid w:val="42654155"/>
    <w:rsid w:val="427A6373"/>
    <w:rsid w:val="475C491A"/>
    <w:rsid w:val="49521D16"/>
    <w:rsid w:val="4A180A44"/>
    <w:rsid w:val="4A630034"/>
    <w:rsid w:val="4BF20535"/>
    <w:rsid w:val="4D752558"/>
    <w:rsid w:val="4D841426"/>
    <w:rsid w:val="4D926C66"/>
    <w:rsid w:val="4E235B10"/>
    <w:rsid w:val="4E4A0A8E"/>
    <w:rsid w:val="4EFF657E"/>
    <w:rsid w:val="50116703"/>
    <w:rsid w:val="51EB53DF"/>
    <w:rsid w:val="53603F65"/>
    <w:rsid w:val="551C3A0B"/>
    <w:rsid w:val="555C59B4"/>
    <w:rsid w:val="5839386D"/>
    <w:rsid w:val="58B2099D"/>
    <w:rsid w:val="59F6057D"/>
    <w:rsid w:val="5A8121BA"/>
    <w:rsid w:val="5ABF0539"/>
    <w:rsid w:val="5B4434DF"/>
    <w:rsid w:val="5C071983"/>
    <w:rsid w:val="6359495D"/>
    <w:rsid w:val="65374BCA"/>
    <w:rsid w:val="6562740E"/>
    <w:rsid w:val="65CA16B3"/>
    <w:rsid w:val="65FC1861"/>
    <w:rsid w:val="662E5966"/>
    <w:rsid w:val="6747066A"/>
    <w:rsid w:val="699F737A"/>
    <w:rsid w:val="6D892812"/>
    <w:rsid w:val="6EAC5D22"/>
    <w:rsid w:val="6F1E00AA"/>
    <w:rsid w:val="6FE07D2F"/>
    <w:rsid w:val="70E71E73"/>
    <w:rsid w:val="73136DD6"/>
    <w:rsid w:val="73922BF0"/>
    <w:rsid w:val="73B72B30"/>
    <w:rsid w:val="76271B88"/>
    <w:rsid w:val="76C41664"/>
    <w:rsid w:val="77A37093"/>
    <w:rsid w:val="77AD62C7"/>
    <w:rsid w:val="792768C4"/>
    <w:rsid w:val="7A264116"/>
    <w:rsid w:val="7B2E5971"/>
    <w:rsid w:val="7C2E1DAD"/>
    <w:rsid w:val="7CE168AC"/>
    <w:rsid w:val="7D8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rFonts w:ascii="Times New Roman"/>
      <w:b/>
      <w:bCs/>
      <w:kern w:val="44"/>
      <w:sz w:val="30"/>
      <w:szCs w:val="44"/>
    </w:rPr>
  </w:style>
  <w:style w:type="paragraph" w:styleId="5">
    <w:name w:val="heading 2"/>
    <w:basedOn w:val="1"/>
    <w:next w:val="1"/>
    <w:qFormat/>
    <w:uiPriority w:val="9"/>
    <w:pPr>
      <w:keepNext/>
      <w:keepLines/>
      <w:spacing w:before="260" w:after="260" w:line="415" w:lineRule="auto"/>
      <w:ind w:firstLine="628"/>
      <w:jc w:val="center"/>
      <w:outlineLvl w:val="1"/>
    </w:pPr>
    <w:rPr>
      <w:rFonts w:ascii="Arial" w:hAnsi="Arial" w:eastAsia="黑体"/>
      <w:b/>
      <w:bCs/>
      <w:kern w:val="2"/>
      <w:sz w:val="32"/>
      <w:szCs w:val="32"/>
    </w:rPr>
  </w:style>
  <w:style w:type="paragraph" w:styleId="6">
    <w:name w:val="heading 7"/>
    <w:basedOn w:val="1"/>
    <w:autoRedefine/>
    <w:qFormat/>
    <w:uiPriority w:val="1"/>
    <w:pPr>
      <w:ind w:left="577"/>
      <w:outlineLvl w:val="6"/>
    </w:pPr>
    <w:rPr>
      <w:rFonts w:ascii="宋体" w:hAnsi="宋体"/>
      <w:b/>
      <w:bCs/>
      <w:sz w:val="21"/>
      <w:szCs w:val="21"/>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left="420" w:leftChars="200" w:firstLine="420" w:firstLineChars="200"/>
    </w:pPr>
  </w:style>
  <w:style w:type="paragraph" w:styleId="3">
    <w:name w:val="Body Text Indent"/>
    <w:basedOn w:val="1"/>
    <w:autoRedefine/>
    <w:qFormat/>
    <w:uiPriority w:val="0"/>
    <w:pPr>
      <w:ind w:firstLine="645"/>
    </w:pPr>
    <w:rPr>
      <w:rFonts w:ascii="楷体_GB2312" w:eastAsia="楷体_GB2312"/>
      <w:kern w:val="2"/>
      <w:sz w:val="32"/>
    </w:rPr>
  </w:style>
  <w:style w:type="paragraph" w:styleId="7">
    <w:name w:val="annotation text"/>
    <w:basedOn w:val="1"/>
    <w:link w:val="28"/>
    <w:autoRedefine/>
    <w:semiHidden/>
    <w:unhideWhenUsed/>
    <w:qFormat/>
    <w:uiPriority w:val="99"/>
    <w:pPr>
      <w:jc w:val="left"/>
    </w:pPr>
  </w:style>
  <w:style w:type="paragraph" w:styleId="8">
    <w:name w:val="Body Text"/>
    <w:basedOn w:val="1"/>
    <w:next w:val="1"/>
    <w:autoRedefine/>
    <w:qFormat/>
    <w:uiPriority w:val="1"/>
    <w:pPr>
      <w:ind w:left="140"/>
    </w:pPr>
    <w:rPr>
      <w:rFonts w:ascii="宋体" w:hAnsi="宋体"/>
      <w:sz w:val="21"/>
      <w:szCs w:val="21"/>
    </w:rPr>
  </w:style>
  <w:style w:type="paragraph" w:styleId="9">
    <w:name w:val="Plain Text"/>
    <w:basedOn w:val="1"/>
    <w:autoRedefine/>
    <w:qFormat/>
    <w:uiPriority w:val="0"/>
    <w:rPr>
      <w:rFonts w:hAnsi="Courier New"/>
      <w:kern w:val="2"/>
      <w:sz w:val="21"/>
    </w:rPr>
  </w:style>
  <w:style w:type="paragraph" w:styleId="10">
    <w:name w:val="Balloon Text"/>
    <w:basedOn w:val="1"/>
    <w:link w:val="30"/>
    <w:autoRedefine/>
    <w:semiHidden/>
    <w:unhideWhenUsed/>
    <w:qFormat/>
    <w:uiPriority w:val="99"/>
    <w:rPr>
      <w:sz w:val="18"/>
      <w:szCs w:val="18"/>
    </w:rPr>
  </w:style>
  <w:style w:type="paragraph" w:styleId="11">
    <w:name w:val="footer"/>
    <w:basedOn w:val="1"/>
    <w:link w:val="26"/>
    <w:autoRedefine/>
    <w:unhideWhenUsed/>
    <w:qFormat/>
    <w:uiPriority w:val="99"/>
    <w:pPr>
      <w:tabs>
        <w:tab w:val="center" w:pos="4153"/>
        <w:tab w:val="right" w:pos="8306"/>
      </w:tabs>
      <w:snapToGrid w:val="0"/>
      <w:jc w:val="left"/>
    </w:pPr>
    <w:rPr>
      <w:sz w:val="18"/>
      <w:szCs w:val="18"/>
    </w:rPr>
  </w:style>
  <w:style w:type="paragraph" w:styleId="12">
    <w:name w:val="envelope return"/>
    <w:basedOn w:val="1"/>
    <w:autoRedefine/>
    <w:unhideWhenUsed/>
    <w:qFormat/>
    <w:uiPriority w:val="99"/>
    <w:pPr>
      <w:snapToGrid w:val="0"/>
    </w:pPr>
    <w:rPr>
      <w:rFonts w:ascii="Arial" w:hAnsi="Arial"/>
    </w:rPr>
  </w:style>
  <w:style w:type="paragraph" w:styleId="13">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jc w:val="left"/>
    </w:pPr>
    <w:rPr>
      <w:caps/>
      <w:szCs w:val="24"/>
    </w:rPr>
  </w:style>
  <w:style w:type="paragraph" w:styleId="15">
    <w:name w:val="Body Text Indent 3"/>
    <w:basedOn w:val="1"/>
    <w:autoRedefine/>
    <w:qFormat/>
    <w:uiPriority w:val="0"/>
    <w:pPr>
      <w:ind w:firstLine="645"/>
    </w:pPr>
    <w:rPr>
      <w:rFonts w:ascii="仿宋_GB2312" w:hAnsi="Arial" w:eastAsia="仿宋_GB2312"/>
      <w:color w:val="000000"/>
      <w:sz w:val="30"/>
    </w:rPr>
  </w:style>
  <w:style w:type="paragraph" w:styleId="1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autoRedefine/>
    <w:unhideWhenUsed/>
    <w:qFormat/>
    <w:uiPriority w:val="99"/>
    <w:pPr>
      <w:spacing w:before="100" w:beforeAutospacing="1" w:after="100" w:afterAutospacing="1"/>
      <w:jc w:val="left"/>
    </w:pPr>
    <w:rPr>
      <w:kern w:val="0"/>
      <w:sz w:val="24"/>
      <w:szCs w:val="22"/>
    </w:rPr>
  </w:style>
  <w:style w:type="paragraph" w:styleId="18">
    <w:name w:val="annotation subject"/>
    <w:basedOn w:val="7"/>
    <w:next w:val="7"/>
    <w:link w:val="29"/>
    <w:autoRedefine/>
    <w:semiHidden/>
    <w:unhideWhenUsed/>
    <w:qFormat/>
    <w:uiPriority w:val="99"/>
    <w:rPr>
      <w:b/>
      <w:bCs/>
    </w:rPr>
  </w:style>
  <w:style w:type="paragraph" w:styleId="19">
    <w:name w:val="Body Text First Indent"/>
    <w:basedOn w:val="8"/>
    <w:unhideWhenUsed/>
    <w:qFormat/>
    <w:uiPriority w:val="99"/>
    <w:pPr>
      <w:ind w:firstLine="420" w:firstLineChars="100"/>
    </w:pPr>
  </w:style>
  <w:style w:type="table" w:styleId="21">
    <w:name w:val="Table Grid"/>
    <w:basedOn w:val="2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annotation reference"/>
    <w:basedOn w:val="22"/>
    <w:autoRedefine/>
    <w:semiHidden/>
    <w:unhideWhenUsed/>
    <w:qFormat/>
    <w:uiPriority w:val="99"/>
    <w:rPr>
      <w:sz w:val="21"/>
      <w:szCs w:val="21"/>
    </w:rPr>
  </w:style>
  <w:style w:type="paragraph" w:customStyle="1" w:styleId="24">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25">
    <w:name w:val="页眉 Char"/>
    <w:basedOn w:val="22"/>
    <w:link w:val="13"/>
    <w:autoRedefine/>
    <w:qFormat/>
    <w:uiPriority w:val="99"/>
    <w:rPr>
      <w:sz w:val="18"/>
      <w:szCs w:val="18"/>
    </w:rPr>
  </w:style>
  <w:style w:type="character" w:customStyle="1" w:styleId="26">
    <w:name w:val="页脚 Char"/>
    <w:basedOn w:val="22"/>
    <w:link w:val="11"/>
    <w:autoRedefine/>
    <w:qFormat/>
    <w:uiPriority w:val="99"/>
    <w:rPr>
      <w:sz w:val="18"/>
      <w:szCs w:val="18"/>
    </w:rPr>
  </w:style>
  <w:style w:type="paragraph" w:customStyle="1" w:styleId="27">
    <w:name w:val="Char Char Char Char Char Char Char Char Char Char"/>
    <w:basedOn w:val="1"/>
    <w:autoRedefine/>
    <w:qFormat/>
    <w:uiPriority w:val="0"/>
    <w:rPr>
      <w:rFonts w:ascii="Tahoma" w:hAnsi="Tahoma" w:eastAsia="宋体" w:cs="仿宋_GB2312"/>
      <w:sz w:val="24"/>
      <w:szCs w:val="20"/>
    </w:rPr>
  </w:style>
  <w:style w:type="character" w:customStyle="1" w:styleId="28">
    <w:name w:val="批注文字 Char"/>
    <w:basedOn w:val="22"/>
    <w:link w:val="7"/>
    <w:autoRedefine/>
    <w:semiHidden/>
    <w:qFormat/>
    <w:uiPriority w:val="99"/>
  </w:style>
  <w:style w:type="character" w:customStyle="1" w:styleId="29">
    <w:name w:val="批注主题 Char"/>
    <w:basedOn w:val="28"/>
    <w:link w:val="18"/>
    <w:autoRedefine/>
    <w:semiHidden/>
    <w:qFormat/>
    <w:uiPriority w:val="99"/>
    <w:rPr>
      <w:b/>
      <w:bCs/>
    </w:rPr>
  </w:style>
  <w:style w:type="character" w:customStyle="1" w:styleId="30">
    <w:name w:val="批注框文本 Char"/>
    <w:basedOn w:val="22"/>
    <w:link w:val="10"/>
    <w:autoRedefine/>
    <w:semiHidden/>
    <w:qFormat/>
    <w:uiPriority w:val="99"/>
    <w:rPr>
      <w:sz w:val="18"/>
      <w:szCs w:val="18"/>
    </w:rPr>
  </w:style>
  <w:style w:type="paragraph" w:styleId="31">
    <w:name w:val="List Paragraph"/>
    <w:basedOn w:val="1"/>
    <w:autoRedefine/>
    <w:unhideWhenUsed/>
    <w:qFormat/>
    <w:uiPriority w:val="99"/>
    <w:pPr>
      <w:ind w:firstLine="420" w:firstLineChars="200"/>
    </w:pPr>
  </w:style>
  <w:style w:type="paragraph" w:customStyle="1" w:styleId="32">
    <w:name w:val="Table Text"/>
    <w:basedOn w:val="1"/>
    <w:autoRedefine/>
    <w:qFormat/>
    <w:uiPriority w:val="0"/>
    <w:pPr>
      <w:widowControl/>
      <w:kinsoku w:val="0"/>
      <w:autoSpaceDE w:val="0"/>
      <w:autoSpaceDN w:val="0"/>
      <w:adjustRightInd w:val="0"/>
      <w:snapToGrid w:val="0"/>
      <w:textAlignment w:val="baseline"/>
    </w:pPr>
    <w:rPr>
      <w:rFonts w:ascii="宋体" w:hAnsi="宋体"/>
      <w:snapToGrid w:val="0"/>
      <w:color w:val="000000"/>
      <w:sz w:val="26"/>
      <w:szCs w:val="26"/>
    </w:rPr>
  </w:style>
  <w:style w:type="table" w:customStyle="1" w:styleId="33">
    <w:name w:val="Table Normal"/>
    <w:autoRedefine/>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34">
    <w:name w:val="Char Char Char Char Char Char Char1 Char"/>
    <w:basedOn w:val="1"/>
    <w:autoRedefine/>
    <w:qFormat/>
    <w:uiPriority w:val="0"/>
    <w:rPr>
      <w:rFonts w:ascii="Tahoma" w:hAnsi="Tahoma"/>
      <w:sz w:val="24"/>
    </w:rPr>
  </w:style>
  <w:style w:type="character" w:customStyle="1" w:styleId="35">
    <w:name w:val="font21"/>
    <w:basedOn w:val="22"/>
    <w:autoRedefine/>
    <w:qFormat/>
    <w:uiPriority w:val="0"/>
    <w:rPr>
      <w:rFonts w:hint="eastAsia" w:ascii="宋体" w:hAnsi="宋体" w:eastAsia="宋体" w:cs="宋体"/>
      <w:b/>
      <w:bCs/>
      <w:color w:val="000000"/>
      <w:sz w:val="40"/>
      <w:szCs w:val="40"/>
      <w:u w:val="none"/>
    </w:rPr>
  </w:style>
  <w:style w:type="character" w:customStyle="1" w:styleId="36">
    <w:name w:val="font71"/>
    <w:basedOn w:val="22"/>
    <w:autoRedefine/>
    <w:qFormat/>
    <w:uiPriority w:val="0"/>
    <w:rPr>
      <w:rFonts w:hint="eastAsia" w:ascii="宋体" w:hAnsi="宋体" w:eastAsia="宋体" w:cs="宋体"/>
      <w:b/>
      <w:bCs/>
      <w:color w:val="000000"/>
      <w:sz w:val="40"/>
      <w:szCs w:val="40"/>
      <w:u w:val="single"/>
    </w:rPr>
  </w:style>
  <w:style w:type="character" w:customStyle="1" w:styleId="37">
    <w:name w:val="font91"/>
    <w:basedOn w:val="22"/>
    <w:autoRedefine/>
    <w:qFormat/>
    <w:uiPriority w:val="0"/>
    <w:rPr>
      <w:rFonts w:hint="default" w:ascii="方正小标宋简体" w:hAnsi="方正小标宋简体" w:eastAsia="方正小标宋简体" w:cs="方正小标宋简体"/>
      <w:color w:val="000000"/>
      <w:sz w:val="40"/>
      <w:szCs w:val="40"/>
      <w:u w:val="single"/>
    </w:rPr>
  </w:style>
  <w:style w:type="character" w:customStyle="1" w:styleId="38">
    <w:name w:val="font111"/>
    <w:basedOn w:val="22"/>
    <w:autoRedefine/>
    <w:qFormat/>
    <w:uiPriority w:val="0"/>
    <w:rPr>
      <w:rFonts w:hint="eastAsia" w:ascii="宋体" w:hAnsi="宋体" w:eastAsia="宋体" w:cs="宋体"/>
      <w:color w:val="000000"/>
      <w:sz w:val="40"/>
      <w:szCs w:val="40"/>
      <w:u w:val="single"/>
    </w:rPr>
  </w:style>
  <w:style w:type="character" w:customStyle="1" w:styleId="39">
    <w:name w:val="font141"/>
    <w:basedOn w:val="22"/>
    <w:autoRedefine/>
    <w:qFormat/>
    <w:uiPriority w:val="0"/>
    <w:rPr>
      <w:rFonts w:hint="eastAsia" w:ascii="宋体" w:hAnsi="宋体" w:eastAsia="宋体" w:cs="宋体"/>
      <w:color w:val="000000"/>
      <w:sz w:val="20"/>
      <w:szCs w:val="20"/>
      <w:u w:val="single"/>
    </w:rPr>
  </w:style>
  <w:style w:type="character" w:customStyle="1" w:styleId="40">
    <w:name w:val="font151"/>
    <w:basedOn w:val="22"/>
    <w:autoRedefine/>
    <w:qFormat/>
    <w:uiPriority w:val="0"/>
    <w:rPr>
      <w:rFonts w:hint="eastAsia" w:ascii="宋体" w:hAnsi="宋体" w:eastAsia="宋体" w:cs="宋体"/>
      <w:color w:val="000000"/>
      <w:sz w:val="20"/>
      <w:szCs w:val="20"/>
      <w:u w:val="single"/>
    </w:rPr>
  </w:style>
  <w:style w:type="paragraph" w:customStyle="1" w:styleId="41">
    <w:name w:val="xl31"/>
    <w:basedOn w:val="1"/>
    <w:autoRedefine/>
    <w:qFormat/>
    <w:uiPriority w:val="0"/>
    <w:pPr>
      <w:widowControl/>
      <w:spacing w:before="100" w:beforeAutospacing="1" w:after="100" w:afterAutospacing="1"/>
      <w:jc w:val="center"/>
    </w:pPr>
    <w:rPr>
      <w:rFonts w:hAnsi="宋体"/>
      <w:b/>
      <w:bCs/>
      <w:sz w:val="28"/>
      <w:szCs w:val="28"/>
    </w:rPr>
  </w:style>
  <w:style w:type="paragraph" w:customStyle="1" w:styleId="42">
    <w:name w:val="D&amp;L"/>
    <w:basedOn w:val="13"/>
    <w:autoRedefine/>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43">
    <w:name w:val="00-表格正文"/>
    <w:basedOn w:val="1"/>
    <w:autoRedefine/>
    <w:qFormat/>
    <w:uiPriority w:val="0"/>
    <w:pPr>
      <w:widowControl/>
      <w:spacing w:line="360" w:lineRule="auto"/>
      <w:jc w:val="left"/>
    </w:pPr>
    <w:rPr>
      <w:rFonts w:ascii="黑体" w:hAnsi="黑体" w:eastAsia="仿宋" w:cs="宋体"/>
      <w:bCs/>
      <w:color w:val="00000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13</Pages>
  <Words>1860</Words>
  <Characters>1990</Characters>
  <Lines>5</Lines>
  <Paragraphs>1</Paragraphs>
  <TotalTime>38</TotalTime>
  <ScaleCrop>false</ScaleCrop>
  <LinksUpToDate>false</LinksUpToDate>
  <CharactersWithSpaces>2009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wangcheng</dc:creator>
  <cp:lastModifiedBy>Administrator</cp:lastModifiedBy>
  <cp:lastPrinted>2024-09-26T03:38:00Z</cp:lastPrinted>
  <dcterms:modified xsi:type="dcterms:W3CDTF">2025-08-12T03:14:41Z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E8EF7E0F47A44760BAADC96B34C831E8_13</vt:lpwstr>
  </property>
  <property fmtid="{D5CDD505-2E9C-101B-9397-08002B2CF9AE}" pid="4" name="KSOTemplateDocerSaveRecord">
    <vt:lpwstr>eyJoZGlkIjoiNGFkODY2OGMyZjU2YzE0ZGMwYmY1N2EzOTU0MTk5MzUiLCJ1c2VySWQiOiIxNjc5MzAzNjQzIn0=</vt:lpwstr>
  </property>
</Properties>
</file>